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Söz və sükut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Bəzən insan susaraq daha çox şey söyləyər. Çünki söz sadəcə səs deyil — o, niyyətin aynasıdır.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Əgər bir söz qəlb qıracaqsa, bir cümlə ümid söndürəcəksə — deyilməyə dəyməz.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Əgər söyləyəcəyin söz bir qəlbi isitməyəcəksə, bir gülümsəməyə səbəb olmayacaqsa — sus.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Unutma... hər kəlmə gül açmır. Bəziləri tikan kimidir — toxunanı yaralar.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Sükut hikmətdir. Bəzən isə ən dəyərli cavabdır.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Söz könüldən doğularsa, hikmətə çevrilər; düşüncəsiz ağızdan qoparsa, zərər olar, yara salar.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Sus. Çünki sükut da danışır — bəzən daha dərin, bəzən daha dürüst.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Hər söz gül açmır; bəziləri tikan kimi yaralayır. Xeyir gətirməyəcək sözün yerinə sükut daha hikmətlidir.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və sükut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