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1.4 Writing Systems</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3,400 - 3,000 BCE (Sumerian cuneiform); c. 3,200 BCE (Egyptian hieroglyphs) | Key figure(s): Sumer (cuneiform); Egypt (hieroglyphs); China and Mesoamerica (independent inventions)</w:t>
      </w:r>
    </w:p>
    <w:p>
      <w:pPr>
        <w:spacing w:after="160" w:line="276" w:lineRule="auto"/>
      </w:pPr>
      <w:r>
        <w:rPr>
          <w:rFonts w:ascii="Calibri" w:hAnsi="Calibri" w:eastAsia="Calibri"/>
          <w:b w:val="0"/>
          <w:i w:val="0"/>
          <w:sz w:val="22"/>
        </w:rPr>
        <w:t>Writing turns speech and numbers into lasting marks. Invented more than once, it made laws, accounts, science, and literature something a later generation could still read.</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Invented independently at least in Sumer, Egypt, China, and Mesoamerica</w:t>
      </w:r>
    </w:p>
    <w:p>
      <w:pPr>
        <w:pStyle w:val="ListBullet"/>
      </w:pPr>
      <w:r>
        <w:rPr>
          <w:rFonts w:ascii="Calibri" w:hAnsi="Calibri" w:eastAsia="Calibri"/>
          <w:b w:val="0"/>
          <w:i w:val="0"/>
          <w:sz w:val="22"/>
        </w:rPr>
        <w:t>Sumerian cuneiform is among the earliest systems, from the late fourth millennium BCE</w:t>
      </w:r>
    </w:p>
    <w:p>
      <w:pPr>
        <w:pStyle w:val="ListBullet"/>
      </w:pPr>
      <w:r>
        <w:rPr>
          <w:rFonts w:ascii="Calibri" w:hAnsi="Calibri" w:eastAsia="Calibri"/>
          <w:b w:val="0"/>
          <w:i w:val="0"/>
          <w:sz w:val="22"/>
        </w:rPr>
        <w:t>Egyptian hieroglyphs appear by about 3200 BCE</w:t>
      </w:r>
    </w:p>
    <w:p>
      <w:pPr>
        <w:pStyle w:val="ListBullet"/>
      </w:pPr>
      <w:r>
        <w:rPr>
          <w:rFonts w:ascii="Calibri" w:hAnsi="Calibri" w:eastAsia="Calibri"/>
          <w:b w:val="0"/>
          <w:i w:val="0"/>
          <w:sz w:val="22"/>
        </w:rPr>
        <w:t>An early alphabet arose in the Levant around the second millennium BCE</w:t>
      </w:r>
    </w:p>
    <w:p>
      <w:pPr>
        <w:pStyle w:val="ListBullet"/>
      </w:pPr>
      <w:r>
        <w:rPr>
          <w:rFonts w:ascii="Calibri" w:hAnsi="Calibri" w:eastAsia="Calibri"/>
          <w:b w:val="0"/>
          <w:i w:val="0"/>
          <w:sz w:val="22"/>
        </w:rPr>
        <w:t>Writing made cumulative knowledge - and written power - possible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writing system is a set of signs that stand for words, sounds, or both, so a message can be stored and read later. It is not the same as drawing a picture of a hunt. True writing can record a name, a debt, a prayer, or a law that the writer is not there to explain. Memory left the mind and entered clay, stone, bone, or paper.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Again there is no single inventor. Sumerians in southern Mesopotamia developed cuneiform; Egyptians developed hieroglyphs; China created a character system that still has descendants; the Maya and other Mesoamerican peoples invented writing on their own. Early scribes were often accountants and temple officials, not poets. The first need was to track grain, labour, and offerings.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Sumerian writing appears in the late fourth millennium BCE, around 3400-3000 BCE. Egyptian writing is close in time, by about 3200 BCE. Chinese writing is later in the surviving record but independent. An alphabet - a small set of signs for sounds - emerged in the ancient Levant in the second millennium BCE and later spread through Phoenician, Greek, and other scripts. Each system grew from local languages and materials: clay wedges, ink on papyrus, carved bone, painted bark.</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Writing lets knowledge accumulate. A list of stars, a medical recipe, or a treaty can outlive its author. It also makes abstract thought easier: you can check a calculation, compare two laws, or copy a text for students. Science, history, and literature as we know them depend on this. Without writing, each generation must rebuild too much from speech alone.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Scripts led to libraries, schools, bureaucracy, and holy books. The alphabet lowered the barrier to literacy compared with thousands of word-signs. Paper, printing, and later digital text are later chapters of the same story. Every database and every constitution is still a form of writing. The internet did not replace writing; it multiplied it.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Writing changed who could hold power and who could remember. It protected contracts and also enabled surveillance and propaganda. Over time it gave ordinary people access to stories and laws that once belonged only to specialists. Human life became more historical: we can argue with the dead because they left marks.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'Writing.'</w:t>
      </w:r>
      <w:hyperlink r:id="rId9">
        <w:r>
          <w:rPr>
            <w:color w:val="0563C1"/>
            <w:u w:val="single"/>
          </w:rPr>
          <w:t xml:space="preserve">https://www.britannica.com/topic/writing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'Cuneiform.'</w:t>
      </w:r>
      <w:hyperlink r:id="rId10">
        <w:r>
          <w:rPr>
            <w:color w:val="0563C1"/>
            <w:u w:val="single"/>
          </w:rPr>
          <w:t xml:space="preserve">https://www.britannica.com/topic/cuneiform</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British Museum. Collection: cuneiform tablets and writing.</w:t>
      </w:r>
      <w:hyperlink r:id="rId11">
        <w:r>
          <w:rPr>
            <w:color w:val="0563C1"/>
            <w:u w:val="single"/>
          </w:rPr>
          <w:t xml:space="preserve">https://www.britishmuseum.org/collection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riting" TargetMode="External"/><Relationship Id="rId10" Type="http://schemas.openxmlformats.org/officeDocument/2006/relationships/hyperlink" Target="https://www.britannica.com/topic/cuneiform" TargetMode="External"/><Relationship Id="rId11" Type="http://schemas.openxmlformats.org/officeDocument/2006/relationships/hyperlink" Target="https://www.britishmuseum.org/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Writing Systems</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