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3.17 Pipelines</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late 19th century onward for oil; earlier water conduits; later gas and product networks | Key figure(s): Oil-region engineers in Pennsylvania and the Caucasus; later national and corporate pipeline consortia worldwide</w:t>
      </w:r>
    </w:p>
    <w:p>
      <w:pPr>
        <w:spacing w:after="160" w:line="276" w:lineRule="auto"/>
      </w:pPr>
      <w:r>
        <w:rPr>
          <w:rFonts w:ascii="Calibri" w:hAnsi="Calibri" w:eastAsia="Calibri"/>
          <w:b w:val="0"/>
          <w:i w:val="0"/>
          <w:sz w:val="22"/>
        </w:rPr>
        <w:t>Pipelines move liquids and gases through continuous tubes across land — water, oil, natural gas, and refined products. They made bulk energy transport quieter and steadier than endless wagon or tanker relays alone.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Cities long used aqueducts and water mains; industrial pipelines scaled the idea for hydrocarbons</w:t>
      </w:r>
    </w:p>
    <w:p>
      <w:pPr>
        <w:pStyle w:val="ListBullet"/>
      </w:pPr>
      <w:r>
        <w:rPr>
          <w:rFonts w:ascii="Calibri" w:hAnsi="Calibri" w:eastAsia="Calibri"/>
          <w:b w:val="0"/>
          <w:i w:val="0"/>
          <w:sz w:val="22"/>
        </w:rPr>
        <w:t>Nineteenth-century oil booms spurred early long-distance crude lines</w:t>
      </w:r>
    </w:p>
    <w:p>
      <w:pPr>
        <w:pStyle w:val="ListBullet"/>
      </w:pPr>
      <w:r>
        <w:rPr>
          <w:rFonts w:ascii="Calibri" w:hAnsi="Calibri" w:eastAsia="Calibri"/>
          <w:b w:val="0"/>
          <w:i w:val="0"/>
          <w:sz w:val="22"/>
        </w:rPr>
        <w:t>Pumps, compressors, valves, and monitoring controls keep modern networks flowing</w:t>
      </w:r>
    </w:p>
    <w:p>
      <w:pPr>
        <w:pStyle w:val="ListBullet"/>
      </w:pPr>
      <w:r>
        <w:rPr>
          <w:rFonts w:ascii="Calibri" w:hAnsi="Calibri" w:eastAsia="Calibri"/>
          <w:b w:val="0"/>
          <w:i w:val="0"/>
          <w:sz w:val="22"/>
        </w:rPr>
        <w:t>Pipelines cut spill and theft risks relative to some overland alternatives, yet create corridor and leak hazards</w:t>
      </w:r>
    </w:p>
    <w:p>
      <w:pPr>
        <w:pStyle w:val="ListBullet"/>
      </w:pPr>
      <w:r>
        <w:rPr>
          <w:rFonts w:ascii="Calibri" w:hAnsi="Calibri" w:eastAsia="Calibri"/>
          <w:b w:val="0"/>
          <w:i w:val="0"/>
          <w:sz w:val="22"/>
        </w:rPr>
        <w:t>Geopolitics often follows the map of who owns the pipe and where it crosses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pipeline is a sealed conduit that carries fluid under pressure or gravity from source to user — river water to a city, crude to a refinery, gas to a power plant. Stations along the route add energy; valves section the line for safety. Monitoring systems watch pressure and flow for leaks. In plain speech, it is a river you build and bury. The invention is continuous bulk transport without loading every kilometre onto wheels or ships.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Moving water in pipes and aqueducts is ancient; applying the idea to oil and gas was an industrial-age engineering response to boomfield chaos. Pennsylvania, Baku, and later Middle Eastern and Siberian fields drove practical long lines. Metallurgists, welders, and corrosion scientists share authorship with financiers who funded rights-of-way. No single name owns the pipe; consortia and standards bodies do.</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Late-nineteenth-century oil lines proved hydrocarbons could travel by tube at commercial scale. Twentieth-century wars and postwar growth laid continental gas and oil grids. Subsea pipes and LNG later competed and complemented. Digging, welding, and pressure testing became rituals of energy states. Where oil was inland, pipes beat wagon trains; where seas ruled, tankers still shared the load.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Pipeline flow is fluid mechanics under constraint — friction losses, multiphase flow, and surge risks. Materials science fights corrosion, weld defects, and long-term fatigue. Leak detection blends sensors with statistical alarms. Integrity management is applied risk analysis over decades-long assets. The buried line is a laboratory of pressure, chemistry, and soil interaction out of public sight.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Refineries, petrochemical clusters, and gas-fired grids locate along pipe maps. Energy security doctrine treats interconnectors as strategic. Hydrogen and CO2 pipeline proposals reuse the same corridor logic for new climates. Environmental law grew partly in reaction to spills and easement fights. Digital twins and inspection tools still serve the old idea of continuous flow.</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Cities burned gas without seeing the field; factories ran on oil that never rode a cart through town. Rural land became easement, with rent, risk, and protest. Explosions and leaks, though uncommon per kilometre, scar memory where they happen. Daily warmth and mobility often arrive through a quiet buried artery — invisible until it fails or is fought over.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Castaneda, Christopher J. Invisible Fuel: Manufactured and Natural Gas in America, 1800-2000. New York: Twayne, 1999.</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'Pipeline.'</w:t>
      </w:r>
      <w:hyperlink r:id="rId9">
        <w:r>
          <w:rPr>
            <w:color w:val="0563C1"/>
            <w:u w:val="single"/>
          </w:rPr>
          <w:t xml:space="preserve">https://www.britannica.com/technology/pipeline-technology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'Petroleum.'</w:t>
      </w:r>
      <w:hyperlink r:id="rId10">
        <w:r>
          <w:rPr>
            <w:color w:val="0563C1"/>
            <w:u w:val="single"/>
          </w:rPr>
          <w:t xml:space="preserve">https://www.britannica.com/science/petroleum</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U.S. Energy Information Administration. Oil and petroleum transport explainers.</w:t>
      </w:r>
      <w:hyperlink r:id="rId11">
        <w:r>
          <w:rPr>
            <w:color w:val="0563C1"/>
            <w:u w:val="single"/>
          </w:rPr>
          <w:t xml:space="preserve">https://www.eia.gov/energyexplained/oil-and-petroleum-products/where-our-oil-comes-from.php</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Energy and oil industry objects and stories.</w:t>
      </w:r>
      <w:hyperlink r:id="rId12">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ipeline-technology" TargetMode="External"/><Relationship Id="rId10" Type="http://schemas.openxmlformats.org/officeDocument/2006/relationships/hyperlink" Target="https://www.britannica.com/science/petroleum" TargetMode="External"/><Relationship Id="rId11" Type="http://schemas.openxmlformats.org/officeDocument/2006/relationships/hyperlink" Target="https://www.eia.gov/energyexplained/oil-and-petroleum-products/where-our-oil-comes-from.php"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3.17 Pipelines</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