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Albrecht Dürer</w:t>
      </w:r>
    </w:p>
    <w:p>
      <w:pPr>
        <w:jc w:val="left"/>
      </w:pPr>
      <w:r>
        <w:rPr>
          <w:rFonts w:ascii="Arial" w:hAnsi="Arial" w:eastAsia="Arial"/>
          <w:i w:val="0"/>
          <w:color w:val="000000"/>
          <w:sz w:val="22"/>
        </w:rPr>
        <w:t>In a small village near Nuremberg lived a family with ten children. Their father worked eighteen hours a day to support the household. Despite their hardship, the two eldest sons, Albrecht and Albert, dreamed of becoming renowned artists. They knew their father could not afford to educate them both at once.</w:t>
      </w:r>
    </w:p>
    <w:p>
      <w:pPr>
        <w:jc w:val="left"/>
      </w:pPr>
      <w:r>
        <w:rPr>
          <w:rFonts w:ascii="Arial" w:hAnsi="Arial" w:eastAsia="Arial"/>
          <w:i w:val="0"/>
          <w:color w:val="000000"/>
          <w:sz w:val="22"/>
        </w:rPr>
        <w:t>After long discussions by candlelight, the brothers decided to draw lots. The winner would study at the academy in Nuremberg, while the other worked in a nearby mine to support him. After four years, they would exchange places.</w:t>
      </w:r>
    </w:p>
    <w:p>
      <w:pPr>
        <w:jc w:val="left"/>
      </w:pPr>
      <w:r>
        <w:rPr>
          <w:rFonts w:ascii="Arial" w:hAnsi="Arial" w:eastAsia="Arial"/>
          <w:i w:val="0"/>
          <w:color w:val="000000"/>
          <w:sz w:val="22"/>
        </w:rPr>
        <w:t>Albrecht won the draw. He left for the academy, and Albert began working in the mine.</w:t>
      </w:r>
    </w:p>
    <w:p>
      <w:pPr>
        <w:jc w:val="left"/>
      </w:pPr>
      <w:r>
        <w:rPr>
          <w:rFonts w:ascii="Arial" w:hAnsi="Arial" w:eastAsia="Arial"/>
          <w:i w:val="0"/>
          <w:color w:val="000000"/>
          <w:sz w:val="22"/>
        </w:rPr>
        <w:t>For four years, one brother studied art while the other labored underground. Albrecht’s work soon attracted wide attention; some said that it surpassed the work of many of his teachers.</w:t>
      </w:r>
    </w:p>
    <w:p>
      <w:pPr>
        <w:jc w:val="left"/>
      </w:pPr>
      <w:r>
        <w:rPr>
          <w:rFonts w:ascii="Arial" w:hAnsi="Arial" w:eastAsia="Arial"/>
          <w:i w:val="0"/>
          <w:color w:val="000000"/>
          <w:sz w:val="22"/>
        </w:rPr>
        <w:t>By the time he completed his studies, Albrecht was earning a good income. He returned home joyfully and told his brother:</w:t>
      </w:r>
    </w:p>
    <w:p>
      <w:pPr>
        <w:jc w:val="left"/>
      </w:pPr>
      <w:r>
        <w:rPr>
          <w:rFonts w:ascii="Arial" w:hAnsi="Arial" w:eastAsia="Arial"/>
          <w:i w:val="0"/>
          <w:color w:val="000000"/>
          <w:sz w:val="22"/>
        </w:rPr>
        <w:t>“Dear brother, now it is your turn. Go and pursue your dream; this time I will support you.”</w:t>
      </w:r>
    </w:p>
    <w:p>
      <w:pPr>
        <w:jc w:val="left"/>
      </w:pPr>
      <w:r>
        <w:rPr>
          <w:rFonts w:ascii="Arial" w:hAnsi="Arial" w:eastAsia="Arial"/>
          <w:i w:val="0"/>
          <w:color w:val="000000"/>
          <w:sz w:val="22"/>
        </w:rPr>
        <w:t>Albert held out his hands and answered softly:</w:t>
      </w:r>
    </w:p>
    <w:p>
      <w:pPr>
        <w:jc w:val="left"/>
      </w:pPr>
      <w:r>
        <w:rPr>
          <w:rFonts w:ascii="Arial" w:hAnsi="Arial" w:eastAsia="Arial"/>
          <w:i w:val="0"/>
          <w:color w:val="000000"/>
          <w:sz w:val="22"/>
        </w:rPr>
        <w:t>“No, brother. It is too late. During these four years, the mine has crushed my hands and every finger. I can no longer draw.”</w:t>
      </w:r>
    </w:p>
    <w:p>
      <w:pPr>
        <w:jc w:val="left"/>
      </w:pPr>
      <w:r>
        <w:rPr>
          <w:rFonts w:ascii="Arial" w:hAnsi="Arial" w:eastAsia="Arial"/>
          <w:i w:val="0"/>
          <w:color w:val="000000"/>
          <w:sz w:val="22"/>
        </w:rPr>
        <w:t>Albrecht took his brother’s hands in his own and wept.</w:t>
      </w:r>
    </w:p>
    <w:p>
      <w:pPr>
        <w:jc w:val="left"/>
      </w:pPr>
      <w:r>
        <w:rPr>
          <w:rFonts w:ascii="Arial" w:hAnsi="Arial" w:eastAsia="Arial"/>
          <w:i w:val="0"/>
          <w:color w:val="000000"/>
          <w:sz w:val="22"/>
        </w:rPr>
        <w:t>Centuries later, the works of Albrecht Dürer (1471–1528) continue to be displayed in leading galleries around the world. The famous drawing associated with his brother’s sacrifice is known as Praying Hands.</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Behind success there often stands an unseen sacrifice. To recognize and honor that sacrifice is one of the finest expressions of humanity.</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Albrecht Dürer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