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Three Scenes</w:t>
      </w:r>
    </w:p>
    <w:p>
      <w:pPr>
        <w:jc w:val="left"/>
      </w:pPr>
      <w:r>
        <w:rPr>
          <w:rFonts w:ascii="Arial" w:hAnsi="Arial" w:eastAsia="Arial"/>
          <w:i w:val="0"/>
          <w:color w:val="000000"/>
          <w:sz w:val="22"/>
        </w:rPr>
        <w:t>A young man on a journey encounters three strange scenes on his way.</w:t>
      </w:r>
    </w:p>
    <w:p>
      <w:pPr>
        <w:jc w:val="left"/>
      </w:pPr>
      <w:r>
        <w:rPr>
          <w:rFonts w:ascii="Arial" w:hAnsi="Arial" w:eastAsia="Arial"/>
          <w:i w:val="0"/>
          <w:color w:val="000000"/>
          <w:sz w:val="22"/>
        </w:rPr>
        <w:t>The first strange scene he encounters is this: several people were sowing wheat in a field. The wheat grains sprout and grow as soon as they hit the ground, and at that moment they produce a harvest, but instead of harvesting the harvest, the farmers burn the field.</w:t>
      </w:r>
    </w:p>
    <w:p>
      <w:pPr>
        <w:jc w:val="left"/>
      </w:pPr>
      <w:r>
        <w:rPr>
          <w:rFonts w:ascii="Arial" w:hAnsi="Arial" w:eastAsia="Arial"/>
          <w:i w:val="0"/>
          <w:color w:val="000000"/>
          <w:sz w:val="22"/>
        </w:rPr>
        <w:t>The second strange scene was this: a man tries to lift a large stone from the ground, but he cannot. He can lift it only after placing another on top of that large stone. When he places a third stone, he lifts it more easily. No matter how much the young man looks, he cannot understand anything and continues on his way.</w:t>
      </w:r>
    </w:p>
    <w:p>
      <w:pPr>
        <w:jc w:val="left"/>
      </w:pPr>
      <w:r>
        <w:rPr>
          <w:rFonts w:ascii="Arial" w:hAnsi="Arial" w:eastAsia="Arial"/>
          <w:i w:val="0"/>
          <w:color w:val="000000"/>
          <w:sz w:val="22"/>
        </w:rPr>
        <w:t>The third strange scene he encounters on the road is this: a man is riding on the back of a sheep, and several men are climbing on its shoulders. The sheep runs away quickly; no matter how many men run after them, they cannot catch up.</w:t>
      </w:r>
    </w:p>
    <w:p>
      <w:pPr>
        <w:jc w:val="left"/>
      </w:pPr>
      <w:r>
        <w:rPr>
          <w:rFonts w:ascii="Arial" w:hAnsi="Arial" w:eastAsia="Arial"/>
          <w:i w:val="0"/>
          <w:color w:val="000000"/>
          <w:sz w:val="22"/>
        </w:rPr>
        <w:t>No matter how much the young man ponders what he sees, he cannot understand any meaning and arrives at a city. He sees a radiant old man near the entrance gate and greets him. The old man accepts the greeting, stops him and starts a conversation. The boy tells what he saw along the way, and the old man explains them as follows:</w:t>
      </w:r>
    </w:p>
    <w:p>
      <w:pPr>
        <w:jc w:val="left"/>
      </w:pPr>
      <w:r>
        <w:rPr>
          <w:rFonts w:ascii="Arial" w:hAnsi="Arial" w:eastAsia="Arial"/>
          <w:i w:val="0"/>
          <w:color w:val="000000"/>
          <w:sz w:val="22"/>
        </w:rPr>
        <w:t>— Do you know who those farmers, the wheat field and the people who burned it are? Those who first do good, and then talk about the good they have done here and there, belittling its value.</w:t>
      </w:r>
    </w:p>
    <w:p>
      <w:pPr>
        <w:jc w:val="left"/>
      </w:pPr>
      <w:r>
        <w:rPr>
          <w:rFonts w:ascii="Arial" w:hAnsi="Arial" w:eastAsia="Arial"/>
          <w:i w:val="0"/>
          <w:color w:val="000000"/>
          <w:sz w:val="22"/>
        </w:rPr>
        <w:t>— The meaning of the scene of the man lifting the stone is this: committing a sin for the first time is very difficult for a person. But if a person does not repent after committing a sin, subsequent sins are very easy for him. A sin without repentance is an open door for another sin.</w:t>
      </w:r>
    </w:p>
    <w:p>
      <w:pPr>
        <w:jc w:val="left"/>
      </w:pPr>
      <w:r>
        <w:rPr>
          <w:rFonts w:ascii="Arial" w:hAnsi="Arial" w:eastAsia="Arial"/>
          <w:i w:val="0"/>
          <w:color w:val="000000"/>
          <w:sz w:val="22"/>
        </w:rPr>
        <w:t>— As for the sheep and the people on its back, do not forget that the sheep is an animal of paradise and carries those who ride on its back to paradise. The first to ride on a sheep are scholars. Those who hang on the shoulders of scholars are believers from all walks of life. Those who run after them are unbelievers and irreligious.</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Goodness that is talked about and its value is reduced to nothing, sin without repentance, and following a true leader—each of them is a hidden lesson in life.</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Scenes</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