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1.14 Айнек жасоо</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б.з.ч. III–II миң жылдыктар (Жакынкы Чыгыштагы мончок жана идиштер); кийин Римдин үйлөп жасалган айнеги; орто кылымдардан азыркы өнөр жайга чейин | Негизги өкүлдөр: Месопотамия менен Египеттин айнекчилери; Римдин айнек үйлөөчүлөрү; кийин Венеция жана өнөр жай усталары</w:t>
      </w:r>
    </w:p>
    <w:p>
      <w:pPr>
        <w:spacing w:after="160" w:line="276" w:lineRule="auto"/>
      </w:pPr>
      <w:r>
        <w:rPr>
          <w:rFonts w:ascii="Calibri" w:hAnsi="Calibri" w:eastAsia="Calibri"/>
          <w:b w:val="0"/>
          <w:i w:val="0"/>
          <w:sz w:val="22"/>
        </w:rPr>
        <w:t>Айнек жасоодо кум менен эрүү температурасын төмөндөтүүчү кошулмалар суюк абалга жеткенче ысытылып, муздаганда тунук катуу затка айланат. Мончок менен кымбат баалуу идиштен башталган бул өнөр терезе, линза жана бөтөлкө аркылуу жарыкты, сактоону жана илимди өзгөрткөн.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Алгачкы айнек мончоктор менен чакан идиштер Жакынкы Чыгышта б.з.ч. II миң жылдыкта пайда болгон</w:t>
      </w:r>
    </w:p>
    <w:p>
      <w:pPr>
        <w:pStyle w:val="ListBullet"/>
      </w:pPr>
      <w:r>
        <w:rPr>
          <w:rFonts w:ascii="Calibri" w:hAnsi="Calibri" w:eastAsia="Calibri"/>
          <w:b w:val="0"/>
          <w:i w:val="0"/>
          <w:sz w:val="22"/>
        </w:rPr>
        <w:t>Чыгыш Жер Ортолук деңизинде же Рим дүйнөсүндө чыккан деп эсептелген айнек үйлөө ыкмасы жука идиштерди тез жана арзан жасоого жол ачкан</w:t>
      </w:r>
    </w:p>
    <w:p>
      <w:pPr>
        <w:pStyle w:val="ListBullet"/>
      </w:pPr>
      <w:r>
        <w:rPr>
          <w:rFonts w:ascii="Calibri" w:hAnsi="Calibri" w:eastAsia="Calibri"/>
          <w:b w:val="0"/>
          <w:i w:val="0"/>
          <w:sz w:val="22"/>
        </w:rPr>
        <w:t>Орто кылымдагы жана Венециядагы устаканалар айнектин тунуктугун, түсүн жана кымбат баалуу түрлөрүн өркүндөткөн</w:t>
      </w:r>
    </w:p>
    <w:p>
      <w:pPr>
        <w:pStyle w:val="ListBullet"/>
      </w:pPr>
      <w:r>
        <w:rPr>
          <w:rFonts w:ascii="Calibri" w:hAnsi="Calibri" w:eastAsia="Calibri"/>
          <w:b w:val="0"/>
          <w:i w:val="0"/>
          <w:sz w:val="22"/>
        </w:rPr>
        <w:t>Жалпак терезе айнеги таш менен жыгачтан салынган караңгы бөлмөлөргө жарык киргизген</w:t>
      </w:r>
    </w:p>
    <w:p>
      <w:pPr>
        <w:pStyle w:val="ListBullet"/>
      </w:pPr>
      <w:r>
        <w:rPr>
          <w:rFonts w:ascii="Calibri" w:hAnsi="Calibri" w:eastAsia="Calibri"/>
          <w:b w:val="0"/>
          <w:i w:val="0"/>
          <w:sz w:val="22"/>
        </w:rPr>
        <w:t>Оптикалык айнек микроскопту, телескопту жана азыркы экрандарды жасоого мүмкүндүк берген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Айнек жасоодо кремнийге бай кум сода же башка эриткич кошулмалар менен суюлганча ысытылат да, морт жана көбүнчө тунук катуу затка айланганга чейин калыптанат. Мончок, бөтөлкө, терезе айнеги жана линза — бир эле муздаган эритменин ар башка түрлөрү. Карападан айырмаланып, айнекти үйлөп, өтө жука дубалдуу кылууга жана жарыкты таза өткөргөндөй тунуктоого болот. Жөнөкөй айтканда, адамдар жээктеги майда кумду суюктукту кармаган жана көзгө дүйнөнү даана көрсөткөн материалга айлантууну үйрөнүшкөн.</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Айнектин жалгыз ойлоп табуучусу жок. Месопотамия менен Египеттин устаканаларында алгачкы мончоктор жана өзөккө калыптандырылган идиштер жасалып, ыкмалар уста көчкөн сайын башка жерлерге тараган. Айнек үйлөө болжол менен б.з.ч. I кылымда Чыгыш Жер Ортолук деңизинде пайда болуп, Рим бийлиги астында кеңири жайылган. Кийин Венеция, Богемия жана өнөр жай усталары анын тазалыгын арттырып, өндүрүш көлөмүн өстүргөн. Атактуу ишканалар кыйла кеч пайда болгон; билимди кылымдар бою аты белгисиз меш кызматкерлери сактап келген.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Б.з.ч. II миң жылдыктын ортосуна карата Жакынкы Чыгышта байлар колдонгон айнек буюмдар жүгүргөн. Рим доорунда үйлөп жасалган идиштер кеңири калкка жеткиликтүү боло баштаган. Орто кылымдагы Европа менен ислам дүйнөсү меш салтын уланткан, ал эми Мурано бара-бара өзгөчө тунук айнектин символуна айланган. Азыркы доордогу өнөр жайлык жайып чыгаруу жана флоат-айнек технологиясы имараттарды терезеге толтурган. Ар бир жаңы баскычка отун, отко чыдамдуу чопо жана көбүк менен түстү көзөмөлдөө чеберчилиги керек болгон.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Айнек — аморфтуу кремний кошулмаларынын химиясын иш жүзүндө колдонуу. Илешкектүүлүк, жай муздатуу жана аралашмалар анын бекемдиги менен тунуктугун аныктайт. Тунук идиш химиктерге реакцияны көзү менен байкоого мүмкүндүк берген, ал эми оптикалык айнек жарыкты сындырып, илимий аспаптардын негизин түзгөн. Кийин спектроскопия, фотография жана электроника так көзөмөлдөнгөн айнек курамдарын талап кылган. Расмий материал таануу пайда боло электе эле меш усталары температураны жалындын түсүнөн аныктап, кошулмалардын катышын тактаган.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Терезе архитектураны өзгөрткөн, бөтөлкө азык-түлүк менен дары-дармекти көп көлөмдө таратууга жардам берген, линза оптиканын өнүгүшүнө жол ачкан. Лабораториялык айнек идиштер азыркы химиялык тажрыйбаны көзгө көрүнгөн жана кайталана турган ишке айланткан. Була-оптикалык байланыш менен дисплей экраны да ошол эле эритменин алыскы мураскерлери. Иштетүүгө ыңгайлуу айнек болбогондо көптөгөн илимий жана тиричилик технологиялары тунук эмес чопо менен металлдын чегинен чыга алмак эмес.</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 шарапты, дарыны жана майды ичи көрүнгөн идиште сактап, үйгө жаан-чачын киргизбей туруп терезе аркылуу бөлмөгө жарык киргизе алышкан. Арзан бөтөлкө менен терезе бир кезде сарайга гана таандык байлыкты жалпы элге жеткирген. Айнек курч сынык түрүндөгү таштандыны жана меш алдындагы оор эмгекти да жараткан. Ошентсе да терезеден же көз айнектин линзасынан караган сайын, кумду от менен өзгөртүүгө негизделген байыркы айнек жасоо ыкмасы бүгүн да кызмат кылып жатканын көрөбүз.</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Tait, Hugh, ed. Five Thousand Years of Glass. London: British Museum Press, 1991.</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“Glass” (“Айнек”).</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https://www.britannica.com/technology/glass</w:t>
        </w:r>
      </w:hyperlink>
    </w:p>
    <w:p>
      <w:pPr>
        <w:spacing w:after="80"/>
        <w:ind w:left="360"/>
      </w:pPr>
      <w:r>
        <w:rPr>
          <w:rFonts w:ascii="Calibri" w:hAnsi="Calibri" w:eastAsia="Calibri"/>
          <w:b w:val="0"/>
          <w:i w:val="0"/>
          <w:sz w:val="22"/>
        </w:rPr>
        <w:t>2. Encyclopaedia Britannica. “Glassblowing” (“Айнек үйлөө”).</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https://www.britannica.com/art/glassblowing</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Corning Museum of Glass. Билим берүү жана тарых материалдары.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https://www.cmog.org/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lass" TargetMode="External"/><Relationship Id="rId10" Type="http://schemas.openxmlformats.org/officeDocument/2006/relationships/hyperlink" Target="https://www.britannica.com/art/glassblowing" TargetMode="External"/><Relationship Id="rId11" Type="http://schemas.openxmlformats.org/officeDocument/2006/relationships/hyperlink" Target="https://www.cmo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1.14 Айнек жасоо</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