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1.2 Дыйканчылык жана колго үйрөтүү</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болжол менен б.з.ч. 10 000–8 000-жылдар | Негизги аймактар: бири-биринен көз карандысыз бир нече борбор — Түшүмдүү Жарым Ай, Кытай, Мезоамерика жана Африка</w:t>
      </w:r>
    </w:p>
    <w:p>
      <w:pPr>
        <w:spacing w:after="160" w:line="276" w:lineRule="auto"/>
      </w:pPr>
      <w:r>
        <w:rPr>
          <w:rFonts w:ascii="Calibri" w:hAnsi="Calibri" w:eastAsia="Calibri"/>
          <w:b w:val="0"/>
          <w:i w:val="0"/>
          <w:sz w:val="22"/>
        </w:rPr>
        <w:t>Акыркы муз доорунан кийин дыйканчылык менен жаныбарларды колго үйрөтүү бир нече аймакта өз алдынча башталган. Адамдар өстүрүп, сактай алган азык айылдардын, шаарлардын жана кесиптик адистешүүнүн пайда болушуна жол ачкан. Бирок бул өзгөрүү жаңы оорулардын таралышына жана кыйла оор эмгекке да алып келген.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Дыйканчылык б.з.ч. 10 000-жылдардан кийин кеминде жети аймакта бири-биринен көз карандысыз пайда болгон</w:t>
      </w:r>
    </w:p>
    <w:p>
      <w:pPr>
        <w:pStyle w:val="ListBullet"/>
      </w:pPr>
      <w:r>
        <w:rPr>
          <w:rFonts w:ascii="Calibri" w:hAnsi="Calibri" w:eastAsia="Calibri"/>
          <w:b w:val="0"/>
          <w:i w:val="0"/>
          <w:sz w:val="22"/>
        </w:rPr>
        <w:t>Алгачкы өсүмдүктөрдүн арасында буудай, арпа, таруу, күрүч, жүгөрү жана сорго болгон</w:t>
      </w:r>
    </w:p>
    <w:p>
      <w:pPr>
        <w:pStyle w:val="ListBullet"/>
      </w:pPr>
      <w:r>
        <w:rPr>
          <w:rFonts w:ascii="Calibri" w:hAnsi="Calibri" w:eastAsia="Calibri"/>
          <w:b w:val="0"/>
          <w:i w:val="0"/>
          <w:sz w:val="22"/>
        </w:rPr>
        <w:t>Алгач колго үйрөтүлгөн жаныбарларга эчки, кой, бодо мал жана чочко кирген</w:t>
      </w:r>
    </w:p>
    <w:p>
      <w:pPr>
        <w:pStyle w:val="ListBullet"/>
      </w:pPr>
      <w:r>
        <w:rPr>
          <w:rFonts w:ascii="Calibri" w:hAnsi="Calibri" w:eastAsia="Calibri"/>
          <w:b w:val="0"/>
          <w:i w:val="0"/>
          <w:sz w:val="22"/>
        </w:rPr>
        <w:t>Ашыкча азык айылдардын, шаарлардын, жазуунун жана мамлекеттердин өнүгүшүнө шарт түзгөн</w:t>
      </w:r>
    </w:p>
    <w:p>
      <w:pPr>
        <w:pStyle w:val="ListBullet"/>
      </w:pPr>
      <w:r>
        <w:rPr>
          <w:rFonts w:ascii="Calibri" w:hAnsi="Calibri" w:eastAsia="Calibri"/>
          <w:b w:val="0"/>
          <w:i w:val="0"/>
          <w:sz w:val="22"/>
        </w:rPr>
        <w:t>Жаныбарлар менен жакын жашоо жаңы жугуштуу оорулардын таралышына да алып келген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Дыйканчылык — өсүмдүктөрдү атайылап эгип, багып жана түшүмүн жыйноо. Колго үйрөтүү — жапайы өсүмдүктөр менен жаныбарларды адамдар менен чогуу жашап, алардын муктаждыгына кызмат кыла тургандай кылып муундан муунга өзгөртүүчү узак процесс. Маданиятташтырылган буудайдын башы данын чачып жибербей сактайт, ал эми колго үйрөтүлгөн эчки үйүрдөн алыстабайт. Бул эки тажрыйба аңчылык менен жыйноочулуктун ордуна сактоого боло турган азык өндүрүүгө жол ачкан. Дал ошол азык кору кийин шаарчалардын пайда болушуна шарт түздү.</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Дыйканчылыктын жалгыз ачкан адамы жок. Ал бир нече жерде өз алдынча жаралган: Түшүмдүү Жарым Айда буудай менен арпа, Кытайда таруу менен күрүч, Мезоамерикада жүгөрү, ошондой эле Анд тоолорунда, Сахаранын түштүгүндөгү Африкада сорго жана башка өсүмдүктөр өстүрүлө баштаган. Жаныбарларды колго үйрөтүү да ушундай жол менен өнүккөн; Түштүк-Батыш Азияда эчки менен кой эң алгачкы үй жаныбарларынын катарына кирет. Билим көп кылым бою үй-бүлөлөр жана коңшу жамааттар аркылуу тараган.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Бул өзгөрүү көбүнчө Неолиттик же Агрардык революция деп аталат. Ал эң алгачкы аймактарда акыркы муз доорунан кийин, болжол менен б.з.ч. 10 000–8 000-жылдар аралыгында, башка жерлерде болсо кийинчерээк башталган. Климат туруктуураак болуп, айрым жерлерде жапайы дан өсүмдүктөрү ушунчалык мол өскөндүктөн, адамдар ошол аймактарга туруктуу отурукташкан. Муундар алмашкан сайын алар жыйноого же багууга эң ыңгайлуу өсүмдүктөр менен жаныбарларды тандап көбөйтүшкөн. Бул бир эле түшүм мезгилинде болгон өзгөрүү эмес, жай жүргөн узак процесс эле.</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Көптөгөн аймактарда дыйканчылык жыйноочулукка караганда бир гектар жерден көбүрөөк калория алууга мүмкүнчүлүк берди. Бирок алгачкы дыйкандар көп учурда оорураак иштеп, азыгы да бир түрдүү болгон. Ашыкча данга салык салууга, аны сактоого жана соодалоого мүмкүн эле. Ушул азык корунун эсебинен карапачыларды, дин кызматкерлерин, жоокерлерди жана катчыларды багууга мүмкүн болгон. Колго үйрөтүү тирүү лабораторияны да жаратты: адамдар мезгилдерди, топуракты, сугарууну жана мал тукумун жакшыртууну үйрөнүштү. Бул кийин биология менен агрономиянын пайдубалына айланды.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Туруктуу азык өндүрүү адегенде айылдардын, андан соң шаарлардын, жазуунун, мыйзамдардын жана аскерлердин пайда болушуна алып келди. Ошондой эле соко, сугаруу системалары, ал эми кыйла кийин жер семирткичтер, тракторлор жана өсүмдүк селекциясы өнүктү. Ушул эле жол жаныбардан адамга өткөн зооноздук ооруларды, анын ичинде кызамыкты жана тарыхта чечекти да тараткан. Тамактануу, жер пайдалануу жана климат боюнча бүгүнкү талаштардын түбүндө дыйканчылыкка өтүү тууралуу ошол байыркы чечим жатат.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Дыйканчылык цивилизациянын пайда болушун мүмкүн кылды, бирок көп адамдардын жашоосун кыйла чектеди. Элдин саны көбөйүп, аларды азык менен камсыз кылууга шарт түзүлдү. Ошол эле учурда түшүм болбой калса ачарчылык келип, азык корун айрымдар көзөмөлдөгөндө теңсиздик күчөдү. Бүгүнкү ар бир бөлкө нан менен ар бир шаар ошол байыркы тандоонун натыйжасы: азык көбөйдү, калк өстү, бирок тобокелдиктин жаңы түрлөрү да пайда болду.</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Diamond, Jared. Guns, Germs, and Steel: The Fates of Human Societies. New York: Norton, 1997.</w:t>
      </w:r>
    </w:p>
    <w:p>
      <w:pPr>
        <w:spacing w:after="80"/>
        <w:ind w:left="360"/>
      </w:pPr>
      <w:r>
        <w:rPr>
          <w:rFonts w:ascii="Calibri" w:hAnsi="Calibri" w:eastAsia="Calibri"/>
          <w:b w:val="0"/>
          <w:i w:val="0"/>
          <w:sz w:val="22"/>
        </w:rPr>
        <w:t>2. Scott, James C. Against the Grain: A Deep History of the Earliest States. New Haven: Yale University Press, 2017.</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“Origins of agriculture” (“Дыйканчылыктын келип чыгышы”).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https://www.britannica.com/topic/agriculture/The-origins-of-agriculture</w:t>
        </w:r>
      </w:hyperlink>
    </w:p>
    <w:p>
      <w:pPr>
        <w:spacing w:after="80"/>
        <w:ind w:left="360"/>
      </w:pPr>
      <w:r>
        <w:rPr>
          <w:rFonts w:ascii="Calibri" w:hAnsi="Calibri" w:eastAsia="Calibri"/>
          <w:b w:val="0"/>
          <w:i w:val="0"/>
          <w:sz w:val="22"/>
        </w:rPr>
        <w:t>2. Khan Academy. “The Neolithic Revolution” (“Неолиттик революция”).</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https://www.khanacademy.org/humanities/world-history/world-history-beginnings/birth-agriculture-neolithic-revolution/a/the-neolithic-revolution</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National Geographic. “The Development of Agriculture” (“Дыйканчылыктын өнүгүшү”).</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https://education.nationalgeographic.org/resource/development-agriculture/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agriculture/The-origins-of-agriculture" TargetMode="External"/><Relationship Id="rId10" Type="http://schemas.openxmlformats.org/officeDocument/2006/relationships/hyperlink" Target="https://www.khanacademy.org/humanities/world-history/world-history-beginnings/birth-agriculture-neolithic-revolution/a/the-neolithic-revolution" TargetMode="External"/><Relationship Id="rId11" Type="http://schemas.openxmlformats.org/officeDocument/2006/relationships/hyperlink" Target="https://education.nationalgeographic.org/resource/development-agri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Дыйканчылык жана колго үйрөтүү</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