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7.8 Кванттык эсептөө</w:t>
      </w:r>
    </w:p>
    <w:p>
      <w:pPr>
        <w:spacing w:after="80"/>
      </w:pPr>
      <w:r>
        <w:rPr>
          <w:rFonts w:ascii="Calibri" w:hAnsi="Calibri" w:eastAsia="Calibri"/>
          <w:b w:val="0"/>
          <w:i/>
          <w:color w:val="505050"/>
          <w:sz w:val="22"/>
        </w:rPr>
        <w:t>7. Өнүгүп келе жаткан жана түп-тамырынан өзгөртүүчү технологиялар</w:t>
      </w:r>
    </w:p>
    <w:p>
      <w:pPr>
        <w:spacing w:after="200"/>
      </w:pPr>
      <w:r>
        <w:rPr>
          <w:rFonts w:ascii="Calibri" w:hAnsi="Calibri" w:eastAsia="Calibri"/>
          <w:b w:val="0"/>
          <w:i/>
          <w:sz w:val="22"/>
        </w:rPr>
        <w:t>Мезгил: болжол менен 1980-жылдардагы теориялык сунуштар; 1990-жылдардагы алгоритмдер; XXI кылымдагы тажрыйбалык процессорлор жана катаны оңдоо изилдөөлөрү | Негизги өкүлдөр: Ричард Фейнман; Дэвид Дойч; Питер Шор; лабораториялар менен компаниялардын тажрыйба топтору</w:t>
      </w:r>
    </w:p>
    <w:p>
      <w:pPr>
        <w:spacing w:after="160" w:line="276" w:lineRule="auto"/>
      </w:pPr>
      <w:r>
        <w:rPr>
          <w:rFonts w:ascii="Calibri" w:hAnsi="Calibri" w:eastAsia="Calibri"/>
          <w:b w:val="0"/>
          <w:i w:val="0"/>
          <w:sz w:val="22"/>
        </w:rPr>
        <w:t>Кванттык эсептөө маалыматты классикалык биттерге мүмкүн болбогон жолдор менен иштетүү үчүн суперпозиция жана чырмалышуу сыяктуу кванттык абалдарды колдонот. Технология дагы эле калыптанууда, бирок криптография менен материал таануудагы изилдөө багыттарын азыртан өзгөртүп жатат.</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Фейнман жана башка окумуштуулар 1980-жылдары кванттык системалар табиятты классикалык компьютерлерден жакшыраак моделдей аларын айткан</w:t>
      </w:r>
    </w:p>
    <w:p>
      <w:pPr>
        <w:pStyle w:val="ListBullet"/>
      </w:pPr>
      <w:r>
        <w:rPr>
          <w:rFonts w:ascii="Calibri" w:hAnsi="Calibri" w:eastAsia="Calibri"/>
          <w:b w:val="0"/>
          <w:i w:val="0"/>
          <w:sz w:val="22"/>
        </w:rPr>
        <w:t>Дэвид Дойч универсалдуу кванттык компьютердин формалдуу моделин түзгөн</w:t>
      </w:r>
    </w:p>
    <w:p>
      <w:pPr>
        <w:pStyle w:val="ListBullet"/>
      </w:pPr>
      <w:r>
        <w:rPr>
          <w:rFonts w:ascii="Calibri" w:hAnsi="Calibri" w:eastAsia="Calibri"/>
          <w:b w:val="0"/>
          <w:i w:val="0"/>
          <w:sz w:val="22"/>
        </w:rPr>
        <w:t>Питер Шордун 1994-жылкы алгоритми ылайыктуу кванттык машина чоң сандарды көбөйткүчтөргө экспоненциалдуу ылдам ажырата аларын көрсөткөн</w:t>
      </w:r>
    </w:p>
    <w:p>
      <w:pPr>
        <w:pStyle w:val="ListBullet"/>
      </w:pPr>
      <w:r>
        <w:rPr>
          <w:rFonts w:ascii="Calibri" w:hAnsi="Calibri" w:eastAsia="Calibri"/>
          <w:b w:val="0"/>
          <w:i w:val="0"/>
          <w:sz w:val="22"/>
        </w:rPr>
        <w:t>Аппараттык ыкмалардын арасында өтө өткөргүч чынжырлар, тузактагы иондор жана фотоника бар</w:t>
      </w:r>
    </w:p>
    <w:p>
      <w:pPr>
        <w:pStyle w:val="ListBullet"/>
      </w:pPr>
      <w:r>
        <w:rPr>
          <w:rFonts w:ascii="Calibri" w:hAnsi="Calibri" w:eastAsia="Calibri"/>
          <w:b w:val="0"/>
          <w:i w:val="0"/>
          <w:sz w:val="22"/>
        </w:rPr>
        <w:t>Кеңири практикалык артыкчылыкка жетүүдөн мурда каталарды оңдоо жана системаны чоң масштабга чыгаруу негизги инженердик тоскоолдук бойдон калууда</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Кванттык компьютер маалыматты 0 менен 1дин суперпозициясында боло алган жана бири-бири менен чырмалышкан кубиттерде сактайт. Атайын тандалган операциялар — кванттык дарбазалар — бул абалдарды өзгөртүп, өлчөө учурунда айрым маселелер үчүн пайдалуу жооп алууга шарт түзөт. Ал бардык ишти тез аткарган ноутбук эмес, эсептөөнүн таптакыр башка ресурсу. Жөнөкөй айтканда, кванттык дүйнөнүн таң калыштуу касиеттерин эсептөө куралына айлантат: кээ бир маселеде пайдалуу, башкасында кадимки компьютерден артык эмес.</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Теориялык негизди Ричард Фейнман жана Дэвид Дойч сыяктуу физиктер түптөгөн. Питер Шор менен Лов Гровер өңдүү алгоритм адистери айрым эсептерди кыйла ылдамдатууга болорун көрсөттү. Андан соң тажрыйбачылар бир нече кубиттүү түзмөктөрдөн баштап, барган сайын чоң, бирок ызы-чуусу көп процессорлорго чейин жасады. Бул тармактын жалгыз ойлоп табуучусу жок; ал ондогон жыл иштеген эл аралык илимий коомчулуктун эмгеги.</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Негизги идеялар 1980-жылдары так калыптанып, 1990-жылдардагы алгоритмдер изилдөө максатын белгиледи. 2000–2020-жылдары мамлекеттик жана корпоративдик программалардын колдоосу менен лабораториялык кубиттердин саны көбөйдү. Белгилүү бир тапшырмада «кванттык артыкчылыкка» жеттик деген билдирүүлөр каталардын деңгээли боюнча күмөн саноолор менен коштолду. Келечектеги коркунучту эске алып, кванттык компьютерге туруктуу криптография стандарттарга кире баштады. Бул даяр керектөөчү технология эмес, мөөнөтү азырынча ачык болгон изилдөө жолу.</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Кванттык эсептөө информатиканы кванттык маалымат теориясы жана тажрыйбалык физика менен бириктирет. Ал кванттык абалдын бузулушун, ызы-чууну жана чырмалышууну өтө так башкарууну талап кылат. Химиялык заттар менен материалдарды моделдөө анын эң маанилүү илимий колдонмолорунун бири. Эгер ири машиналар курулса, криптография татаалдык тууралуу азыркы божомолдорун кайра карашы керек болот. Бул тармак өтө морт кванттык жүрүм-турумду инженер башкара ала турган көрсөткүчкө айлантууда.</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Булут аркылуу чакан кванттык процессорлорго кирүү жаңы адистерди даярдоого жардам берет. Жарым өткөргүч жана өтө төмөн температура жабдууларын жеткирген тармактар кубиттердин талабына ылайыкташууда. Өкмөттөр кванттык эсептөөгө тектеш байланыш тармактары менен сезгич өлчөө технологияларын да каржылайт. Программалык камсыздоо классикалык жана кванттык эсептөөнү айкалыштырган жаңы иш ыкмаларын түзүүдө.</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Көпчүлүк үчүн таасир азырынча кыйыр: жаңылыктагы баш макалалар, илимий бюджеттер жана келечектеги чабуулдарга алдын ала ылайыкташкан шифрлөө. Адистер алгоритмдерди жана коопсуздук пландарын азыртан кайра иштеп жатат. Ашыкча үмүт менен көңүл калуунун кезектешүүсү инвестицияга жана билим берүүгө таасир этет. Масштабдуу машиналар ишке ашса, дары долбоорлоо жана оптималдаштыруу өзгөрүшү мүмкүн; ишке ашпаса да, жолдо түзүлгөн илимий куралдар калат.</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Nielsen, Michael A., and Isaac L. Chuang. Quantum Computation and Quantum Information. 10th anniversary ed. Cambridge: Cambridge University Press, 2010.</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«Кванттык компьютер».</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https://www.britannica.com/technology/quantum-computer</w:t>
        </w:r>
      </w:hyperlink>
    </w:p>
    <w:p>
      <w:pPr>
        <w:spacing w:after="80"/>
        <w:ind w:left="360"/>
      </w:pPr>
      <w:r>
        <w:rPr>
          <w:rFonts w:ascii="Calibri" w:hAnsi="Calibri" w:eastAsia="Calibri"/>
          <w:b w:val="0"/>
          <w:i w:val="0"/>
          <w:sz w:val="22"/>
        </w:rPr>
        <w:t>2. NIST. Кванттык маалымат илими боюнча программалар.</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https://www.nist.gov/quantum-information-science</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Computer History Museum. Эсептөө техникасынын тарыхы боюнча материалдар.</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https://www.computerhistory.org/</w:t>
        </w:r>
      </w:hyperlink>
    </w:p>
    <w:p>
      <w:pPr>
        <w:keepNext/>
        <w:spacing w:before="240" w:after="120"/>
      </w:pPr>
      <w:r>
        <w:rPr>
          <w:rFonts w:ascii="Calibri" w:hAnsi="Calibri" w:eastAsia="Calibri"/>
          <w:b/>
          <w:i w:val="0"/>
          <w:color w:val="004E8C"/>
          <w:sz w:val="24"/>
        </w:rPr>
        <w:t>J. Басма сөз, илимий-популярдуу жана жалпы маалымат булактары</w:t>
      </w:r>
    </w:p>
    <w:p>
      <w:pPr>
        <w:spacing w:after="80"/>
        <w:ind w:left="360"/>
      </w:pPr>
      <w:r>
        <w:rPr>
          <w:rFonts w:ascii="Calibri" w:hAnsi="Calibri" w:eastAsia="Calibri"/>
          <w:b w:val="0"/>
          <w:i w:val="0"/>
          <w:sz w:val="22"/>
        </w:rPr>
        <w:t>1. IBM. Кванттык эсептөө деген эмне?</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https://www.ibm.com/topics/quantum-computing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quantum-computer" TargetMode="External"/><Relationship Id="rId10" Type="http://schemas.openxmlformats.org/officeDocument/2006/relationships/hyperlink" Target="https://www.nist.gov/quantum-information-science" TargetMode="External"/><Relationship Id="rId11" Type="http://schemas.openxmlformats.org/officeDocument/2006/relationships/hyperlink" Target="https://www.computerhistory.org/" TargetMode="External"/><Relationship Id="rId12" Type="http://schemas.openxmlformats.org/officeDocument/2006/relationships/hyperlink" Target="https://www.ibm.com/topics/quantum-compu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7.8 Кванттык эсептөө</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