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Оо, Кудайым, дарттарыбызга даба бер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Рахман жана Рахим ысымдарың менен дарттарыбызга даба бер,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Гаффар жана Тавваб ысымдарың менен күнөөлөрүбүздү кечирип, тооболорубузду кабыл ал,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Раззак ысымың менен ырыскыбызга береке бер,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Шафи ысымың менен оорулууларыбызга шыпаа бер,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Фаттах ысымың менен кайырлуу эшиктерди ач.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Адам өзүнүн алсыздыгын аңдап, чын дилден дуба кылганда жүрөгү тынчтык табат. Дуба — үмүт менен тобокелдин тили.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Ey Allahım, dərdlərimizə çarə et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