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Мага эмне кереги бар?</w:t>
      </w:r>
    </w:p>
    <w:p>
      <w:pPr>
        <w:jc w:val="left"/>
      </w:pPr>
      <w:r>
        <w:rPr>
          <w:rFonts w:ascii="Arial" w:hAnsi="Arial" w:eastAsia="Arial"/>
          <w:i w:val="0"/>
          <w:color w:val="000000"/>
          <w:sz w:val="22"/>
        </w:rPr>
        <w:t>Кануни Султан Сулейман (1494–1566; 1520-жылы такка отуруп, өмүрүнүн акырына чейин бийлик жүргүзгөн) Осмон мамлекетин өз доорунда мүмкүн болгон эң бийик деңгээлге жеткирет. Бирок ал кээде: «Күндөрдүн биринде Осмон урпактары да төмөндөп, мамлекети кыйрап калабы?» — деп ойлоно берчү экен.</w:t>
      </w:r>
    </w:p>
    <w:p>
      <w:pPr>
        <w:jc w:val="left"/>
      </w:pPr>
      <w:r>
        <w:rPr>
          <w:rFonts w:ascii="Arial" w:hAnsi="Arial" w:eastAsia="Arial"/>
          <w:i w:val="0"/>
          <w:color w:val="000000"/>
          <w:sz w:val="22"/>
        </w:rPr>
        <w:t>Башка көп маселелердей эле, бул тынчсыздандырган оюн да сүт бир тууганы, белгилүү аалым Яхья Эфендиге айтууну чечет. Кашфына, кереметине ишенген Яхья Эфендиге мындай кат жазып жөнөтөт: «Сен Кудайдын сырларына каныксың. Ырайым кылып, муну бизге түшүндүрүп бер. Мамлекет кандай учурда кыйрайт? Осмон урпактарынын тагдыры эмне болот? Бул мамлекет банкрот боло турган күн келиши мүмкүнбү?»</w:t>
      </w:r>
    </w:p>
    <w:p>
      <w:pPr>
        <w:jc w:val="left"/>
      </w:pPr>
      <w:r>
        <w:rPr>
          <w:rFonts w:ascii="Arial" w:hAnsi="Arial" w:eastAsia="Arial"/>
          <w:i w:val="0"/>
          <w:color w:val="000000"/>
          <w:sz w:val="22"/>
        </w:rPr>
        <w:t>Доорунун кудуреттүү султаны Улуу Сулеймандан келген катты окуган Яхья Эфендинин жообу өтө кыска болот: «Мага эмне кереги бар, султаным!»</w:t>
      </w:r>
    </w:p>
    <w:p>
      <w:pPr>
        <w:jc w:val="left"/>
      </w:pPr>
      <w:r>
        <w:rPr>
          <w:rFonts w:ascii="Arial" w:hAnsi="Arial" w:eastAsia="Arial"/>
          <w:i w:val="0"/>
          <w:color w:val="000000"/>
          <w:sz w:val="22"/>
        </w:rPr>
        <w:t>Топкапы сарайында бул жоопту таң кала окуган султан анын маанисин түшүнө албай, ого бетер тынчсызданат. Анткени Яхья Эфендидей адам олуттуу маселеге мынчалык жөнөкөй жооп бермек эмес. «Бул жоопто биз билбеген бир маани барбы?» — деп ойлонгон султан ордунан туруп, Яхья Эфендинин Бешикташтагы дербишканасына жөнөйт. Бул жолу султан бир аз жемелегендей үн менен: «Агай, катыма жооп берсең боло. Бул маселеге олуттуу кара», — деп суроосун кайталайт.</w:t>
      </w:r>
    </w:p>
    <w:p>
      <w:pPr>
        <w:jc w:val="left"/>
      </w:pPr>
      <w:r>
        <w:rPr>
          <w:rFonts w:ascii="Arial" w:hAnsi="Arial" w:eastAsia="Arial"/>
          <w:i w:val="0"/>
          <w:color w:val="000000"/>
          <w:sz w:val="22"/>
        </w:rPr>
        <w:t>Яхья Эфенди:</w:t>
      </w:r>
    </w:p>
    <w:p>
      <w:pPr>
        <w:jc w:val="left"/>
      </w:pPr>
      <w:r>
        <w:rPr>
          <w:rFonts w:ascii="Arial" w:hAnsi="Arial" w:eastAsia="Arial"/>
          <w:i w:val="0"/>
          <w:color w:val="000000"/>
          <w:sz w:val="22"/>
        </w:rPr>
        <w:t>«Султаным, сиздин сурооңузга олуттуу карабай коюу мүмкүнбү? Мен сурооңузду жакшылап ойлонуп, бүтүмүмдү ачык эле билдирген элем».</w:t>
      </w:r>
    </w:p>
    <w:p>
      <w:pPr>
        <w:jc w:val="left"/>
      </w:pPr>
      <w:r>
        <w:rPr>
          <w:rFonts w:ascii="Arial" w:hAnsi="Arial" w:eastAsia="Arial"/>
          <w:i w:val="0"/>
          <w:color w:val="000000"/>
          <w:sz w:val="22"/>
        </w:rPr>
        <w:t>«Макул, бирок жообуңдан эч нерсе түшүнгөн жокмун. Болгону “мага эмне кереги бар” депсиң. Бул “мени бул иштерге аралаштырба” дегендей сезилди».</w:t>
      </w:r>
    </w:p>
    <w:p>
      <w:pPr>
        <w:jc w:val="left"/>
      </w:pPr>
      <w:r>
        <w:rPr>
          <w:rFonts w:ascii="Arial" w:hAnsi="Arial" w:eastAsia="Arial"/>
          <w:i w:val="0"/>
          <w:color w:val="000000"/>
          <w:sz w:val="22"/>
        </w:rPr>
        <w:t>Яхья Эфенди төмөнкү таалимдүү сөздөрүн тарых барактарына түбөлүккө жазат:</w:t>
      </w:r>
    </w:p>
    <w:p>
      <w:pPr>
        <w:jc w:val="left"/>
      </w:pPr>
      <w:r>
        <w:rPr>
          <w:rFonts w:ascii="Arial" w:hAnsi="Arial" w:eastAsia="Arial"/>
          <w:i w:val="0"/>
          <w:color w:val="000000"/>
          <w:sz w:val="22"/>
        </w:rPr>
        <w:t>«Султаным! Эгер бир мамлекетте зулумдук жайылып, адилетсиздик чегине жетсе, аны уккандар да “мага эмне кереги бар” деп четке чыга берсе; койлорду карышкырлар эмес, чабандар жесе; билгендер чындыкты айтпай унчукпай, аны жашырса; кедейлердин, муктаждардын, жакырлардын, жетим-жесирлердин зар-муңу асманга жетип, аны таштан башка эч ким укпаса — анда мамлекеттин акыры көрүнөт. Мындай учурда мамлекеттик казына бошойт, элдин ишеними менен урмат-сыйы солгундайт. Тынчтыктын тиреги болгон баш ийүү сезими жоголуп, элге болгон урмат өчөт. Ошентип, кыйроо менен банкроттук сөзсүз келет...»</w:t>
      </w:r>
    </w:p>
    <w:p>
      <w:pPr>
        <w:jc w:val="left"/>
      </w:pPr>
      <w:r>
        <w:rPr>
          <w:rFonts w:ascii="Arial" w:hAnsi="Arial" w:eastAsia="Arial"/>
          <w:i w:val="0"/>
          <w:color w:val="000000"/>
          <w:sz w:val="22"/>
        </w:rPr>
        <w:t>Бул сөздөрдү угуп отуруп ыйлап жиберген кары султан башын жерге салып, алардын туура экенин мойнуна алат. Анан өз өлкөсүндө ага ушундай насаат айта ала турган аалым бар экенине Кудайга шүгүр кылып, ал жерден чыгып кетет.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Зулумдукту көрүп туруп «мага эмне кереги бар» деген коом төмөндөйт. Адилетсиздикке көз жумуу — ага шерик болуу.</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Nəyimə lazımdır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