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4.13 Переливание крови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опыты XVII века; начало XX века — открытие групп крови; середина XX века — создание служб крови | Ключевые фигуры: Джеймс Бланделл; Карл Ландштейнер; Ричард Льюисон; основатели банков крови, в том числе Бернард Фантус; многочисленные коллективы трансфузиологов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переливании донорская кровь поступает в кровоток пациента, чтобы восполнить кровопотерю или лечить заболевание. Открытие групп крови, применение антикоагулянтов и создание банков крови превратили рискованный опыт в обычный метод больничной помощи.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До открытия групп крови первые переливания от животных человеку и от человека человеку нередко заканчивались смертью.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1901 году Карл Ландштейнер описал систему групп крови ABO и тем самым объяснил многие случаи несовместимости.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Цитрат натрия и другие антикоагулянты позволили некоторое время хранить кровь вне организма.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Банки крови объединили определение группы, хранение и массовое снабжение — особенно важное в военное время.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Позднее проверка донорской крови на возбудителей инфекций значительно повысила безопасность переливаний.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Переливание крови — это введение в вену пациента цельной донорской крови или отдельных её компонентов: эритроцитов, плазмы либо тромбоцитов. Перед процедурой проверяют совместимость донора и реципиента, чтобы иммунная система не атаковала чужие клетки.</w:t>
      </w:r>
    </w:p>
    <w:p>
      <w:pPr>
        <w:keepLines w:val="0"/>
      </w:pPr>
      <w:r>
        <w:t>Антикоагулянты не дают крови свернуться, а охлаждение сохраняет её пригодной между забором и введением. Образно говоря, организм на время получает часть чужой «реки жизни». Этот метод соединяет иммунологию, правила стерильности и сложную систему хранения и доставки.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XVII веке исследователи пытались переливать людям кровь животных, часто с трагическими последствиями. В начале XIX века Джеймс Бланделл вернулся к переливанию от человека человеку, стремясь спасать женщин с послеродовым кровотечением. Открытие Ландштейнером групп крови сделало возможным обоснованный подбор доноров; позднее были выявлены резус-фактор и другие системы совместимости.</w:t>
      </w:r>
    </w:p>
    <w:p>
      <w:pPr>
        <w:keepLines w:val="0"/>
      </w:pPr>
      <w:r>
        <w:t>Льюисон и его современники внедряли цитратные антикоагулянты, а Фантус и военные медицинские службы создавали банки крови. Незаметными соавторами этого метода стали и сами доноры — как безвозмездные, так и платные. У терапии, основанной на целой цепочке мер безопасности, нет единственного создателя.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Первые разрозненные переливания проводились задолго до научного понимания совместимости. После 1901 года определение групп крови постепенно вошло в практику, а две мировые войны ускорили развитие банков крови и применение отдельных компонентов. Пластиковые пакеты, холодильное оборудование и анализы на инфекции превратили заготовку крови в профессиональную службу.</w:t>
      </w:r>
    </w:p>
    <w:p>
      <w:pPr>
        <w:keepLines w:val="0"/>
      </w:pPr>
      <w:r>
        <w:t>Кризис, вызванный ВИЧ/СПИДом, заставил резко ужесточить отбор доноров и лабораторный контроль. Распространение метода зависело не только от потребностей хирургии, но и от возможностей лабораторий. Так путь от отчаянных опытов со шприцем привёл к пакетам крови, которые сегодня отслеживаются по штрихкоду.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Трансфузиология — это иммунология и гематология в клинической практике: она изучает антигены, антитела, перекрёстные пробы и разрушение несовместимых клеток. Благодаря ей стало ясно, что кровь — не однородная жидкость, а ткань с различными иммунологическими типами.</w:t>
      </w:r>
    </w:p>
    <w:p>
      <w:pPr>
        <w:keepLines w:val="0"/>
      </w:pPr>
      <w:r>
        <w:t>Наука о хранении ищет равновесие между жизнеспособностью клеток и риском размножения бактерий. Эпидемиология инфекций, передаваемых с донорской кровью, определила состав национальных программ обследования. До появления карты совместимости Ландштейнера каждое переливание фактически оставалось игрой со случаем.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Современная хирургия, травматология, химиотерапия и акушерство зависят от надёжного запаса крови. Фракционирование плазмы дало факторы свёртывания и иммуноглобулины, а аферез и компонентная терапия — возможность вводить именно то, чего не хватает пациенту.</w:t>
      </w:r>
    </w:p>
    <w:p>
      <w:pPr>
        <w:keepLines w:val="0"/>
      </w:pPr>
      <w:r>
        <w:t>Трансплантация органов и аппараты искусственного кровообращения унаследовали внимание к совместимости. Искусственные переносчики кислорода пока не заменили донорскую систему.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Кровотечения и тяжёлая анемия стали реже приводить к смерти, а плановая хирургия расширилась. Донорские акции превратились в форму гражданской солидарности, хотя бывали и периоды стигматизации и несправедливого исключения отдельных групп.</w:t>
      </w:r>
    </w:p>
    <w:p>
      <w:pPr>
        <w:keepLines w:val="0"/>
      </w:pPr>
      <w:r>
        <w:t>Риск реакции или заражения сегодня очень мал, но не исчез. Группа крови стала привычной частью сведений о человеке, сохранив жизненно важное значение. Каждый день кровь одного человека поддерживает жизнь совершенно незнакомого ему другого.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Рецензируемые статьи и оригинальные научные работы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Giangrande, Paul L. F. «The history of blood transfusion». British Journal of Haematology 110 (2000): 758–767.</w:t>
      </w:r>
      <w:r>
        <w:t xml:space="preserve"> </w:t>
      </w:r>
      <w:hyperlink r:id="rId11">
        <w:r>
          <w:rPr>
            <w:color w:val="0563C1"/>
            <w:u w:val="single"/>
          </w:rPr>
          <w:t>https://onlinelibrary.wiley.com/doi/10.1046/j.1365-2141.2000.02139.x</w:t>
        </w:r>
      </w:hyperlink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«Blood transfusion».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https://www.britannica.com/science/blood-transfusion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«Karl Landsteiner».</w:t>
      </w:r>
      <w:r>
        <w:t xml:space="preserve"> </w:t>
      </w:r>
      <w:hyperlink r:id="rId13">
        <w:r>
          <w:rPr>
            <w:color w:val="0563C1"/>
            <w:u w:val="single"/>
          </w:rPr>
          <w:t>https://www.britannica.com/biography/Karl-Landsteiner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Американский Красный Крест. История донорства крови и службы переливания.</w:t>
      </w:r>
      <w:r>
        <w:t xml:space="preserve"> </w:t>
      </w:r>
      <w:hyperlink r:id="rId14">
        <w:r>
          <w:rPr>
            <w:color w:val="0563C1"/>
            <w:u w:val="single"/>
          </w:rPr>
          <w:t>https://www.redcrossblood.org/local-homepage/news/article/blood-donation-history.html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>Нобелевская премия. Карл Ландштейнер: сведения о лауреате 1930 года.</w:t>
      </w:r>
      <w:r>
        <w:t xml:space="preserve"> </w:t>
      </w:r>
      <w:hyperlink r:id="rId15">
        <w:r>
          <w:rPr>
            <w:color w:val="0563C1"/>
            <w:u w:val="single"/>
          </w:rPr>
          <w:t>https://www.nobelprize.org/prizes/medicine/1930/landsteiner/facts/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nlinelibrary.wiley.com/doi/10.1046/j.1365-2141.2000.02139.x" TargetMode="External"/><Relationship Id="rId12" Type="http://schemas.openxmlformats.org/officeDocument/2006/relationships/hyperlink" Target="https://www.britannica.com/science/blood-transfusion" TargetMode="External"/><Relationship Id="rId13" Type="http://schemas.openxmlformats.org/officeDocument/2006/relationships/hyperlink" Target="https://www.britannica.com/biography/Karl-Landsteiner" TargetMode="External"/><Relationship Id="rId14" Type="http://schemas.openxmlformats.org/officeDocument/2006/relationships/hyperlink" Target="https://www.redcrossblood.org/local-homepage/news/article/blood-donation-history.html" TargetMode="External"/><Relationship Id="rId15" Type="http://schemas.openxmlformats.org/officeDocument/2006/relationships/hyperlink" Target="https://www.nobelprize.org/prizes/medicine/1930/landsteiner/fa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4.13 Переливание крови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