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Убедитесь в своей цели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Двое мужчин пытались протащить тяжёлый сундук через дверь. После долгих усилий они остановились, обливаясь потом.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Один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Какой тяжёлый сундук! Мы так и не смогли занести его внутрь.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Другой удивлённо спросил: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Разве мы не должны были вынести его наружу?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Прежде чем начать работу, уточните цель. Иначе можно часами трудиться и направлять все силы не в ту сторону.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Убедитесь в своей цели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