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Платить арендную плату за воду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покупает колодец у деревенского жителя. Когда он хочет набрать воды из колодца, продавец не позволяет ему: «Я продал вам колодец, а не воду в колодце», — говорит он. Завязывается спор. Он говорит то же самое, что и судья — в конце концов, им приходится обратиться к судье.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Судья говорит продавцу: «Поскольку вода ваша, вы не можете хранить её в чужом колодце! Либо возьмите свою воду и уходите, либо платите арендную плату владельцу колодца за то, что он хранит её там».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Тот, кто хочет отнять свои права нечестным путём, попадает в собственную ловушку. Справедливость взвешивает права обеих сторон.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Платить арендную плату за воду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