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Справедливый вердикт франкфуртского судьи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Этот случай был зафиксирован в городе Франкфурте в 1506 году. Купец потерял в дороге сумку с 800 гульденами. Случайно проходивший мимо плотник нашел сумку. Плотник, будучи крайне религиозным человеком, никому не сказал о находке, полагая, что невозможно не заметить пропажу такой суммы, и владелец обязательно будет ее искать.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плотник пошел в церковь на богослужение. После службы монах объявил прихожанам, что купец, приехавший во Франкфурт, потерял свои 800 гульденов, и пообещал награду в 100 гульденов тому, кто их найдет.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Услышав это, плотник взял найденные деньги, пошел в церковь и передал сумку монаху.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Куперцу сообщили, что его деньги найдены; Он пошёл в церковь и взял сумку, но отказался заплатить плотнику обещанные 100 гульденов — он дал ему только 5 гульденов. Плотник просит купца сдержать обещание. Жадный купец утверждает, что у него в кошельке 900 гульденов, а не 800, чтобы избежать выплаты 100 гульденов, и что плотник взял деньги из сумки. Монах вмешивается в спор, чтобы защитить плотника: он говорит, что знает его, что тот честный человек и никогда бы так не поступил. Спор накаляется. Монах ведёт купца и плотника в городской суд.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Судебный процесс начинается. Судья просит купца поклясться, положив руку на Библию, что он потерял свои 900 гульденов. Купец, не колеблясь, кладёт руку на Библию и клянётся. Судья также требует от плотника поклясться, что он нашел 800 гульденов. Плотник также кладет руку на Библию и клянется.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Все с нетерпением ждут решения судьи. Судья говорит, что все ясно как день, и объясняет свое решение следующим образом: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Плотник нашел 800 гульденов, а купец потерял 900 гульденов. Следовательно, деньги, которые нашел плотник, не принадлежат купцу. Поэтому, поскольку владелец не найден, эти 800 гульденов отдаются плотнику. Купец может продолжать поиски потерянных им 900 гульденов.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Жадность заманивает человека в ловушку. Скупой человек, отрицающий правду, в конце концов становится жертвой собственной лжи; справедливость на стороне праведника.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Справедливый вердикт франкфуртского судьи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