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Думайте, говорите, действуйте позитивно.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Думайте позитивно, потому что ваши мысли становятся вашими словами.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Говорите позитивно, потому что ваши слова становятся вашими действиями.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Действуйте позитивно, потому что ваши действия становятся вашими привычками.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Развивайте позитивные привычки, потому что ваши привычки становятся вашими ценностями.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Развивайте позитивные ценности, потому что ваши ценности становятся вашей судьбой.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Мысли становятся словами, слова становятся действиями, действия становятся привычками, а привычки становятся судьбой. Начало позитивной судьбы — это позитивное мышление.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Думайте, говорите, действуйте позитивно.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