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3.3 Электромагнетизм</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1820–1865-жылдар (Эрстед, Ампер, Фарадей, Максвелл) | Негизги өкүлдөр: Ханс Кристиан Эрстед; Андре-Мари Ампер; Майкл Фарадей; Жеймс Клерк Максвелл</w:t>
      </w:r>
    </w:p>
    <w:p>
      <w:pPr>
        <w:spacing w:after="160" w:line="276" w:lineRule="auto"/>
      </w:pPr>
      <w:r>
        <w:rPr>
          <w:rFonts w:ascii="Calibri" w:hAnsi="Calibri" w:eastAsia="Calibri"/>
          <w:b w:val="0"/>
          <w:i w:val="0"/>
          <w:sz w:val="22"/>
        </w:rPr>
        <w:t>Электромагнетизм электр менен магнит кубулуштары бирдиктүү күчтүн эки көрүнүшү экенин, ал эми жарыктын өзү электромагниттик толкун экенин түшүндүрөт. Электр мотору, радио жана азыркы физиканын кыйла бөлүгү ушул теорияга таянат.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Ханс Кристиан Эрстед 1820-жылы электр тогу компастын жебесин бурарын байкаган</w:t>
      </w:r>
    </w:p>
    <w:p>
      <w:pPr>
        <w:pStyle w:val="ListBullet"/>
      </w:pPr>
      <w:r>
        <w:rPr>
          <w:rFonts w:ascii="Calibri" w:hAnsi="Calibri" w:eastAsia="Calibri"/>
          <w:b w:val="0"/>
          <w:i w:val="0"/>
          <w:sz w:val="22"/>
        </w:rPr>
        <w:t>Фарадей өзгөрүп турган магнит талаасы электр тогун жаратарын көрсөткөн</w:t>
      </w:r>
    </w:p>
    <w:p>
      <w:pPr>
        <w:pStyle w:val="ListBullet"/>
      </w:pPr>
      <w:r>
        <w:rPr>
          <w:rFonts w:ascii="Calibri" w:hAnsi="Calibri" w:eastAsia="Calibri"/>
          <w:b w:val="0"/>
          <w:i w:val="0"/>
          <w:sz w:val="22"/>
        </w:rPr>
        <w:t>Жеймс Клерк Максвелл 1860-жылдары бул мыйзамдарды бирдиктүү теорияга бириктирген</w:t>
      </w:r>
    </w:p>
    <w:p>
      <w:pPr>
        <w:pStyle w:val="ListBullet"/>
      </w:pPr>
      <w:r>
        <w:rPr>
          <w:rFonts w:ascii="Calibri" w:hAnsi="Calibri" w:eastAsia="Calibri"/>
          <w:b w:val="0"/>
          <w:i w:val="0"/>
          <w:sz w:val="22"/>
        </w:rPr>
        <w:t>Анын теңдемелеринен жарык электромагниттик толкун экени келип чыккан</w:t>
      </w:r>
    </w:p>
    <w:p>
      <w:pPr>
        <w:pStyle w:val="ListBullet"/>
      </w:pPr>
      <w:r>
        <w:rPr>
          <w:rFonts w:ascii="Calibri" w:hAnsi="Calibri" w:eastAsia="Calibri"/>
          <w:b w:val="0"/>
          <w:i w:val="0"/>
          <w:sz w:val="22"/>
        </w:rPr>
        <w:t>Генрих Герц 1880-жылдары радио толкундарын жаратып, аларды кабыл алган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Электромагнетизм электр заряддарын, магниттерди жана алар түзгөн талааларды изилдейт. Бул жерде талаа деп көзгө көрүнгөн эч нерсе тийбесе да, зарядга же компастын жебесине күч бере алган мейкиндиктин абалы түшүнүлөт. Аны айрым нерселер гана сезе алган көзгө көрүнбөс шамалга салыштырууга болот. XIX кылымдагы эң чоң ачылыш — электр, магнит жана жарык өз-өзүнчө үч сыр эмес, бир эле кубулуштун өз ара байланышкан көрүнүштөрү экендиги болгон.</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Ханс Кристиан Эрстед 1820-жылы ток өткөн зым жакын турган компастын жебесин бурарын байкаган. Майкл Фарадей андан кийин тескери кубулушту көрсөткөн: кыймылдаган магнит электр тогун пайда кылат, ал эми ток өткөн зымга магнит талаасы күч менен таасир этет. Жеймс Клерк Максвелл 1860-жылдары бул фактыларды бириктирген теңдемелерди түзүп, жарык ылдамдыгы менен тараган толкундардын болушун алдын ала айткан. Кийин Генрих Герц ал толкундарды лабораторияда жаратып, кабыл алган.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Бул илим Европадагы университет бөлмөлөрүндө жана жөнөкөй устаканаларда акырындап калыптанган. Изилдөөчүлөрдүн максаты башынан эле радио ойлоп табуу болгон эмес; баары батарея, зым орому жана магнит жебеси менен жүргүзүлгөн так тажрыйбалардан башталган. Максвеллдин жалпылоосу математикалык теория түрүндө жазылганы менен, анын өзөгүндө Фарадей элестеткен күч сызыктары турган. XIX кылымдын ортосунда теория менен тажрыйба бири-бирин улам текшерип, толуктап турган.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Максвеллдин теориясы илимге жаңыча түшүнүк — көзгө көрүнбөгөн толкундарды алдын ала айта алган талаа теориясын киргизген. Ал жарыкты термелген электр жана магнит талаалары катары түшүндүргөн. Кийин бул идея Эйнштейндин эмгегине жана XX кылымдагы физиканын чоң бөлүгүнө багыт берген. Практикада болсо мотор, генератор жана зымсыз байланыш кокустук ыкмалар эмес, бирдиктүү мыйзамдын колдонулушу экени белгилүү болгон.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Электр мотору, трансформатор, микрофон, магниттик-резонанстык томограф жана радио антенна — электромагнетизмдин иш жүзүндөгү колдонмолору. Герцтин тажрыйбасынан кийин зымсыз телеграф, радар жана микротолкундуу меш пайда болгон. Электроника электромагниттик кубулуштарды чакан түзмөктөрдө башкаруу өнөрүнө айланган. Ушундай бирдиктүү теория болбосо, электр доорунун техникасы өз ара байланышы жок шаймандардын жыйындысы бойдон калмак.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алыскы аралык менен заматта байланышууга жетишип, бош көрүнгөн мейкиндиктин ичинде көзгө көрүнбөс түзүлүш бар экенин түшүнө баштаган. Медицина жаңы сүрөттөө ыкмаларын, өнөр жай натыйжалуу машиналарды алган. Ошол эле учурда радио тоскоолдуктарын жөнгө салуу, жыштык тилкелерин мыйзам менен бөлүштүрүү зарылдыгы жаралган. Максвелл кагазга түшүргөн тынч теңдемелер бүгүнкү ызы-чуулуу дүйнөнүн техникасын дагы эле башкарып турат.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McClellan, James E., and Harold Dorn. Science and Technology in World History. 3rd ed. Baltimore: Johns Hopkins University Press, 2015.</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“Electromagnetism” (“Электромагнетизм”).</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https://www.britannica.com/science/electromagnetism</w:t>
        </w:r>
      </w:hyperlink>
    </w:p>
    <w:p>
      <w:pPr>
        <w:spacing w:after="80"/>
        <w:ind w:left="360"/>
      </w:pPr>
      <w:r>
        <w:rPr>
          <w:rFonts w:ascii="Calibri" w:hAnsi="Calibri" w:eastAsia="Calibri"/>
          <w:b w:val="0"/>
          <w:i w:val="0"/>
          <w:sz w:val="22"/>
        </w:rPr>
        <w:t>2. Stanford Encyclopedia of Philosophy. “James Clerk Maxwell” (“Жеймс Клерк Максвелл”).</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https://plato.stanford.edu/entries/maxwell/</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Royal Institution. Фарадей жана электромагнетизмдин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https://www.rigb.org/our-history</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American Physical Society. Физиканын тарыхы боюнча материалдар.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omagnetism" TargetMode="External"/><Relationship Id="rId10" Type="http://schemas.openxmlformats.org/officeDocument/2006/relationships/hyperlink" Target="https://plato.stanford.edu/entries/maxwell/" TargetMode="External"/><Relationship Id="rId11" Type="http://schemas.openxmlformats.org/officeDocument/2006/relationships/hyperlink" Target="https://www.rigb.org/our-history" TargetMode="External"/><Relationship Id="rId12" Type="http://schemas.openxmlformats.org/officeDocument/2006/relationships/hyperlink" Target="https://www.ap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Электромагнетизм</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