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1.15 Парус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с IV тысячелетия до н. э. — ранние парусные суда на Ниле и в Месопотамии; позднее — эпохи океанского парусного флота | Основные традиции: Египет и Месопотамия; затем австронезийские, индийскоокеанские, средиземноморские и атлантические мореходы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Парус улавливает ветер и приводит судно в движение там, где одних вёсел недостаточно. Задолго до появления двигателей он открыл реки и моря для грузов, переселений и империй.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Изображения ранних парусных судов появились на Ниле и в Месопотамии уже в IV–III тысячелетиях до н. э.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Прямые, косые и другие типы парусного вооружения приспосабливались к разным ветрам и корпусам судов.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 долгих переходах паруса позволяли гребцам отдыхать и перевозить более тяжёлые грузы.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Океанский парусный флот связал континенты в эпохи мировой торговли и колонизации.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Паровые и дизельные суда вытеснили коммерческий парусный флот, но сам принцип сохранился в спорте и обучении.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Парус — полотнище из ткани или плетёного волокна, закреплённое на рангоуте так, чтобы давление ветра двигало судно вперёд. От устройства такелажа и формы корпуса зависит, сможет ли лодка идти только по ветру или также продвигаться под углом к нему.</w:t>
      </w:r>
    </w:p>
    <w:p>
      <w:pPr>
        <w:keepLines w:val="0"/>
      </w:pPr>
      <w:r>
        <w:t>По сравнению с одними вёслами парус многократно увеличивает дальность плавания и грузоподъёмность. Его можно представить как воздушного змея, привязанного к плавучему корпусу: свободное движение воздуха превращается в тягу для дерева, груза и людей.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Парус не был изобретён одним человеком. Речные культуры Нила и Месопотамии оставили ранние изображения мачт и полотнищ. Австронезийские и индийскоокеанские мореходы создали сложные типы вооружения для путей, зависевших от муссонов, а китайские джонки и атлантические парусники решали задачи других морей.</w:t>
      </w:r>
    </w:p>
    <w:p>
      <w:pPr>
        <w:keepLines w:val="0"/>
      </w:pPr>
      <w:r>
        <w:t>Усовершенствования принадлежали корабелам и капитанам, чьи имена почти не сохранились. Знаменитые путешественники лишь пользовались парусами, которые до них совершенствовали поколения мастеров.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Изображения и остатки судов показывают, что уже в IV–III тысячелетиях до н. э. паруса использовали на Ниле и водных путях Ближнего Востока. Античные и средневековые флоты Средиземноморья сочетали парус с вёслами, тогда как дау муссонных морей и лодки Тихого океана развивали иные конструкции.</w:t>
      </w:r>
    </w:p>
    <w:p>
      <w:pPr>
        <w:keepLines w:val="0"/>
      </w:pPr>
      <w:r>
        <w:t>В раннее Новое время атлантические державы превратили парусный флот в глобальный инструмент торговли и войны. В каждом регионе площадь парусов, высоту мачт и устройство киля подбирали под местные ветры и воды.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Хождение под парусом — практическая гидро- и аэродинамика: здесь действуют подъёмная сила, сопротивление и кажущийся ветер. Мореплаватели учились читать течения и звёзды, а настройкой парусов регулировали силу, передаваемую корпусу.</w:t>
      </w:r>
    </w:p>
    <w:p>
      <w:pPr>
        <w:keepLines w:val="0"/>
      </w:pPr>
      <w:r>
        <w:t>Позднее проектирование яхт и аэродинамика выразили формулами то, что моряки чувствовали по натяжению шкотов. Карты и судовые журналы превратили продолжительность переходов в данные. Парус сделал погоду не только препятствием, но и измеримым источником энергии.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Морская торговля под парусами создавала порты и империи и ускоряла обмен знаниями. Судостроение, канатное производство и позднее клиперы способствовали развитию материалов и инженерных решений.</w:t>
      </w:r>
    </w:p>
    <w:p>
      <w:pPr>
        <w:keepLines w:val="0"/>
      </w:pPr>
      <w:r>
        <w:t>Пароходы унаследовали маршруты и гавани, первоначально организованные для парусного флота. Даже часть авиационной и современной морской терминологии хранит следы древнего ремесла.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Семьи и купцы получили возможность перевозить на большие расстояния объёмные грузы, которые нельзя было перемещать одной мускульной силой. Те же полотнища несли переселенцев, паломников и воинов. Моряки сталкивались со штормами, неведомыми земледельцам вдали от побережья.</w:t>
      </w:r>
    </w:p>
    <w:p>
      <w:pPr>
        <w:keepLines w:val="0"/>
      </w:pPr>
      <w:r>
        <w:t>Рыба, пряности и письма прибывали по расписанию, которое определял ветер. В эпоху господства парусов жизнь прибрежных городов зависела от времени отплытия и приливов не меньше, чем от звона рыночных колоколов.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Casson, Lionel. Ships and Seamanship in the Ancient World. Princeton: Princeton University Press, 1971.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«Sail».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https://www.britannica.com/technology/sail-watercraft-part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«Ship».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https://www.britannica.com/technology/ship</w:t>
        </w:r>
      </w:hyperlink>
    </w:p>
    <w:p>
      <w:pPr>
        <w:pStyle w:val="Heading2"/>
      </w:pPr>
      <w:r>
        <w:t>D. Музейные, архивные и библиотечные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Royal Museums Greenwich. Коллекции по истории парусного флота и судов.</w:t>
      </w:r>
      <w:r>
        <w:t xml:space="preserve"> </w:t>
      </w:r>
      <w:hyperlink r:id="rId13">
        <w:r>
          <w:rPr>
            <w:color w:val="0563C1"/>
            <w:u w:val="single"/>
          </w:rPr>
          <w:t>https://www.rmg.co.uk/collections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sail-watercraft-part" TargetMode="External"/><Relationship Id="rId12" Type="http://schemas.openxmlformats.org/officeDocument/2006/relationships/hyperlink" Target="https://www.britannica.com/technology/ship" TargetMode="External"/><Relationship Id="rId13" Type="http://schemas.openxmlformats.org/officeDocument/2006/relationships/hyperlink" Target="https://www.rmg.co.uk/coll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1.15 Парус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