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cs="Calibri"/>
          <w:b/>
          <w:color w:val="2E74B5"/>
          <w:sz w:val="20"/>
        </w:rPr>
        <w:t>7. Новые и преобразующие технологии</w:t>
      </w:r>
    </w:p>
    <w:p>
      <w:pPr>
        <w:keepNext/>
        <w:spacing w:before="0" w:after="120"/>
      </w:pPr>
      <w:r>
        <w:rPr>
          <w:rFonts w:ascii="Calibri" w:hAnsi="Calibri" w:cs="Calibri"/>
          <w:b/>
          <w:color w:val="0B2545"/>
          <w:sz w:val="48"/>
        </w:rPr>
        <w:t>7.2 Технологии возобновляемой энергетики</w:t>
      </w:r>
    </w:p>
    <w:p>
      <w:pPr>
        <w:spacing w:before="0" w:after="200" w:line="276" w:lineRule="auto"/>
      </w:pPr>
      <w:r>
        <w:rPr>
          <w:rFonts w:ascii="Calibri" w:hAnsi="Calibri" w:cs="Calibri"/>
          <w:i/>
          <w:color w:val="666666"/>
          <w:sz w:val="21"/>
        </w:rPr>
        <w:t>Период: 1954 год — первый практичный кремниевый солнечный элемент; с 1970-х годов до наших дней — развитие ветровой и солнечной энергетики и накопителей | Ключевые фигуры и организации: Bell Labs — кремниевый солнечный элемент 1954 года; Жорж Дарье и другие пионеры ветровых турбин; многочисленные исследователи</w:t>
      </w:r>
    </w:p>
    <w:p>
      <w:pPr>
        <w:spacing w:before="0" w:after="200" w:line="300" w:lineRule="auto"/>
      </w:pPr>
      <w:r>
        <w:rPr>
          <w:rFonts w:ascii="Calibri" w:hAnsi="Calibri" w:cs="Calibri"/>
          <w:color w:val="0B2545"/>
          <w:sz w:val="23"/>
        </w:rPr>
        <w:t>Технологии возобновляемой энергетики получают энергию из потоков, которые природа постоянно восполняет: солнечного света, ветра, воды и тепла Земли. Древние идеи соединились с современными материалами и стали одним из главных способов сокращения выбросов углерода.</w:t>
      </w:r>
    </w:p>
    <w:p>
      <w:pPr>
        <w:pStyle w:val="Heading1"/>
      </w:pPr>
      <w:r>
        <w:t>Ключевые факты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Водяные и ветряные мельницы известны с древности, а первые электрические гидростанции появились в XIX веке.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В 1954 году Bell Labs продемонстрировала кремниевый фотоэлектрический элемент.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Современные ветровые турбины начали развиваться в 1970–1980-е годы, после чего их стоимость резко снизилась.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Возобновляемые источники не исчерпываются в человеческом масштабе времени, но их мощность зависит от погоды.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Для крупномасштабного использования возобновляемой энергии сетям нужны накопители и линии передачи.</w:t>
      </w:r>
    </w:p>
    <w:p>
      <w:pPr>
        <w:pStyle w:val="Heading1"/>
      </w:pPr>
      <w:r>
        <w:t>Что это такое</w:t>
      </w:r>
    </w:p>
    <w:p>
      <w:pPr>
        <w:keepLines w:val="0"/>
      </w:pPr>
      <w:r>
        <w:t>Возобновляемая энергетика получает полезную энергию из источников, которые восполняются сами: солнечного света, ветра, падающей воды, волн и геотермального тепла. Фотоэлектрический элемент превращает свет в электрический ток, а ветровая турбина — движение воздуха во вращение, затем в электричество.</w:t>
      </w:r>
    </w:p>
    <w:p>
      <w:pPr>
        <w:keepLines w:val="0"/>
      </w:pPr>
      <w:r>
        <w:t>Во время работы такие источники выделяют мало углекислого газа по сравнению с угольными или газовыми электростанциями. Однако они доступны не постоянно: солнце заходит, ветер стихает, поэтому энергосистеме нужны резервные мощности или накопители.</w:t>
      </w:r>
    </w:p>
    <w:p>
      <w:pPr>
        <w:pStyle w:val="Heading1"/>
      </w:pPr>
      <w:r>
        <w:t>Кто это открыл или изобрёл</w:t>
      </w:r>
    </w:p>
    <w:p>
      <w:pPr>
        <w:keepLines w:val="0"/>
      </w:pPr>
      <w:r>
        <w:t>Водяные и ветряные машины существуют с древности, а электрическая гидроэнергетика появилась в 1880-е годы. В 1839 году Эдмон Беккерель наблюдал фотоэлектрический эффект. В 1954 году сотрудники Bell Labs Дэрил Чапин, Кэлвин Фуллер и Джеральд Пирсон создали практичный кремниевый солнечный элемент.</w:t>
      </w:r>
    </w:p>
    <w:p>
      <w:pPr>
        <w:keepLines w:val="0"/>
      </w:pPr>
      <w:r>
        <w:t>Сначала солнечные батареи применяли космические программы, для которых цена не была решающей. После нефтяных кризисов 1970-х датские и другие инженеры возродили крупные ветровые турбины. У возобновляемой энергетики нет единственного изобретателя.</w:t>
      </w:r>
    </w:p>
    <w:p>
      <w:pPr>
        <w:pStyle w:val="Heading1"/>
      </w:pPr>
      <w:r>
        <w:t>Когда и как это появилось</w:t>
      </w:r>
    </w:p>
    <w:p>
      <w:pPr>
        <w:keepLines w:val="0"/>
      </w:pPr>
      <w:r>
        <w:t>Современный толчок дали климатические исследования и законы о чистом воздухе. В 2010-е годы снижение стоимости кремния и ветровых турбин сделало технологии экономически конкурентоспособными. Важную роль сыграли государственные исследования, субсидии и массовое производство.</w:t>
      </w:r>
    </w:p>
    <w:p>
      <w:pPr>
        <w:keepLines w:val="0"/>
      </w:pPr>
      <w:r>
        <w:t>Гидроэнергетика ограничена географией и несёт экологические издержки. Только в XXI веке солнечная и ветровая генерация подешевели настолько, что смогли перестраивать целые энергосистемы.</w:t>
      </w:r>
    </w:p>
    <w:p>
      <w:pPr>
        <w:pStyle w:val="Heading1"/>
      </w:pPr>
      <w:r>
        <w:t>Научное значение</w:t>
      </w:r>
    </w:p>
    <w:p>
      <w:pPr>
        <w:keepLines w:val="0"/>
      </w:pPr>
      <w:r>
        <w:t>В этих технологиях применяются физика полупроводников, аэродинамика и силовая электроника. Они потребовали новой науки об энергосетях, где прогноз погоды одновременно становится прогнозом выработки.</w:t>
      </w:r>
    </w:p>
    <w:p>
      <w:pPr>
        <w:keepLines w:val="0"/>
      </w:pPr>
      <w:r>
        <w:t>Честная оценка включает анализ жизненного цикла — подсчёт энергии, необходимой для производства панели или турбины. Научная важность состоит в том, что энергию можно получать из возобновляемых потоков, а не только из запасов ископаемого углерода.</w:t>
      </w:r>
    </w:p>
    <w:p>
      <w:pPr>
        <w:pStyle w:val="Heading1"/>
      </w:pPr>
      <w:r>
        <w:t>Влияние на последующее развитие</w:t>
      </w:r>
    </w:p>
    <w:p>
      <w:pPr>
        <w:keepLines w:val="0"/>
      </w:pPr>
      <w:r>
        <w:t>Сопутствующими технологиями стали аккумуляторы, водород и дальние линии электропередачи. Тепловые насосы особенно хорошо сочетаются с чистым электричеством. Продолжают развиваться геотермальная энергетика и более совершенные гидроэлектростанции.</w:t>
      </w:r>
    </w:p>
    <w:p>
      <w:pPr>
        <w:keepLines w:val="0"/>
      </w:pPr>
      <w:r>
        <w:t>Самая трудная задача — интеграция: как сохранить надёжное освещение тихим тёмным вечером. Землепользование и снабжение минеральным сырьём теперь также стали частью энергетической инженерии.</w:t>
      </w:r>
    </w:p>
    <w:p>
      <w:pPr>
        <w:pStyle w:val="Heading1"/>
      </w:pPr>
      <w:r>
        <w:t>Как это изменило жизнь людей</w:t>
      </w:r>
    </w:p>
    <w:p>
      <w:pPr>
        <w:keepLines w:val="0"/>
      </w:pPr>
      <w:r>
        <w:t>Местные сообщества могут получить собственную энергию и более чистый воздух, но одновременно спорить о размещении турбин на горных хребтах и солнечных станций в пустынях. Домохозяйства с панелями начинают иначе следить за погодой.</w:t>
      </w:r>
    </w:p>
    <w:p>
      <w:pPr>
        <w:keepLines w:val="0"/>
      </w:pPr>
      <w:r>
        <w:t>Общество пытается планомерно изменить свой энергетический обмен. Успех означает сохранить привычные услуги, сократив выбросы углерода, которые дестабилизируют климат. Возобновляемые источники — важные инструменты этого перехода, но сами по себе не исчерпывающее решение.</w:t>
      </w:r>
    </w:p>
    <w:p>
      <w:pPr>
        <w:pStyle w:val="Heading1"/>
      </w:pPr>
      <w:r>
        <w:t>Источники и литература</w:t>
      </w:r>
    </w:p>
    <w:p>
      <w:pPr>
        <w:pStyle w:val="Heading2"/>
      </w:pPr>
      <w:r>
        <w:t>C. Материалы научных учреждений и энциклопедий</w:t>
      </w:r>
    </w:p>
    <w:p>
      <w:pPr>
        <w:keepLines/>
        <w:spacing w:after="80" w:line="300" w:lineRule="auto"/>
        <w:numPr>
          <w:ilvl w:val="0"/>
          <w:numId w:val="11"/>
        </w:numPr>
      </w:pPr>
      <w:r>
        <w:t xml:space="preserve">Our World in Data. «Renewable energy». </w:t>
      </w:r>
      <w:r>
        <w:t xml:space="preserve"> </w:t>
      </w:r>
      <w:hyperlink r:id="rId11">
        <w:r>
          <w:rPr>
            <w:color w:val="0563C1"/>
            <w:u w:val="single"/>
          </w:rPr>
          <w:t>https://ourworldindata.org/renewable-energy</w:t>
        </w:r>
      </w:hyperlink>
    </w:p>
    <w:p>
      <w:pPr>
        <w:keepLines/>
        <w:spacing w:after="80" w:line="300" w:lineRule="auto"/>
        <w:numPr>
          <w:ilvl w:val="0"/>
          <w:numId w:val="11"/>
        </w:numPr>
      </w:pPr>
      <w:r>
        <w:t xml:space="preserve">Encyclopaedia Britannica. «Renewable energy». </w:t>
      </w:r>
      <w:r>
        <w:t xml:space="preserve"> </w:t>
      </w:r>
      <w:hyperlink r:id="rId12">
        <w:r>
          <w:rPr>
            <w:color w:val="0563C1"/>
            <w:u w:val="single"/>
          </w:rPr>
          <w:t>https://www.britannica.com/science/renewable-energy</w:t>
        </w:r>
      </w:hyperlink>
    </w:p>
    <w:p>
      <w:pPr>
        <w:keepLines/>
        <w:spacing w:after="80" w:line="300" w:lineRule="auto"/>
        <w:numPr>
          <w:ilvl w:val="0"/>
          <w:numId w:val="11"/>
        </w:numPr>
      </w:pPr>
      <w:r>
        <w:t xml:space="preserve">Science History Institute. Кремниевый солнечный элемент Bell Labs, 1954 год. </w:t>
      </w:r>
      <w:r>
        <w:t xml:space="preserve"> </w:t>
      </w:r>
      <w:hyperlink r:id="rId13">
        <w:r>
          <w:rPr>
            <w:color w:val="0563C1"/>
            <w:u w:val="single"/>
          </w:rPr>
          <w:t>https://www.sciencehistory.org/stories/magazine/solar-power/</w:t>
        </w:r>
      </w:hyperlink>
    </w:p>
    <w:p>
      <w:pPr>
        <w:pStyle w:val="Heading2"/>
      </w:pPr>
      <w:r>
        <w:t>G. Космические агентства, лаборатории и научные организации</w:t>
      </w:r>
    </w:p>
    <w:p>
      <w:pPr>
        <w:keepLines/>
        <w:spacing w:after="80" w:line="300" w:lineRule="auto"/>
        <w:numPr>
          <w:ilvl w:val="0"/>
          <w:numId w:val="12"/>
        </w:numPr>
      </w:pPr>
      <w:r>
        <w:t xml:space="preserve">International Energy Agency. World Energy Outlook. </w:t>
      </w:r>
      <w:r>
        <w:t xml:space="preserve"> </w:t>
      </w:r>
      <w:hyperlink r:id="rId14">
        <w:r>
          <w:rPr>
            <w:color w:val="0563C1"/>
            <w:u w:val="single"/>
          </w:rPr>
          <w:t>https://www.iea.org/reports/world-energy-outlook-2024</w:t>
        </w:r>
      </w:hyperlink>
    </w:p>
    <w:p>
      <w:pPr>
        <w:keepLines/>
        <w:spacing w:after="80" w:line="300" w:lineRule="auto"/>
        <w:numPr>
          <w:ilvl w:val="0"/>
          <w:numId w:val="12"/>
        </w:numPr>
      </w:pPr>
      <w:r>
        <w:t xml:space="preserve">IRENA. Статистика и технологические обзоры возобновляемой энергетики. </w:t>
      </w:r>
      <w:r>
        <w:t xml:space="preserve"> </w:t>
      </w:r>
      <w:hyperlink r:id="rId15">
        <w:r>
          <w:rPr>
            <w:color w:val="0563C1"/>
            <w:u w:val="single"/>
          </w:rPr>
          <w:t>https://www.irena.org/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cs="Calibri"/>
        <w:color w:val="666666"/>
        <w:sz w:val="18"/>
      </w:rPr>
      <w:t xml:space="preserve">Страница </w:t>
    </w:r>
    <w:r>
      <w:rPr>
        <w:rFonts w:ascii="Calibri" w:hAnsi="Calibri" w:cs="Calibri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cs="Calibri"/>
        <w:b/>
        <w:color w:val="666666"/>
        <w:sz w:val="18"/>
      </w:rPr>
      <w:t>Открытия и изобретения</w:t>
    </w:r>
    <w:r>
      <w:rPr>
        <w:rFonts w:ascii="Calibri" w:hAnsi="Calibri" w:cs="Calibri"/>
        <w:color w:val="666666"/>
        <w:sz w:val="18"/>
      </w:rPr>
      <w:t xml:space="preserve">    |    7. Новые и преобразующие технологии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ourworldindata.org/renewable-energy" TargetMode="External"/><Relationship Id="rId12" Type="http://schemas.openxmlformats.org/officeDocument/2006/relationships/hyperlink" Target="https://www.britannica.com/science/renewable-energy" TargetMode="External"/><Relationship Id="rId13" Type="http://schemas.openxmlformats.org/officeDocument/2006/relationships/hyperlink" Target="https://www.sciencehistory.org/stories/magazine/solar-power/" TargetMode="External"/><Relationship Id="rId14" Type="http://schemas.openxmlformats.org/officeDocument/2006/relationships/hyperlink" Target="https://www.iea.org/reports/world-energy-outlook-2024" TargetMode="External"/><Relationship Id="rId15" Type="http://schemas.openxmlformats.org/officeDocument/2006/relationships/hyperlink" Target="https://www.irena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7.2 Технологии возобновляемой энергетики</dc:title>
  <dc:subject>Перевод статьи серии «Открытия и изобретения»</dc:subject>
  <dc:creator>python-docx</dc:creator>
  <cp:keywords>открытия, изобретения, история науки, популярная наука</cp:keywords>
  <dc:description>Профессиональный перевод с английского языка на русский.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