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2.3 Mikroskop</w:t>
      </w:r>
    </w:p>
    <w:p>
      <w:pPr>
        <w:spacing w:after="80"/>
      </w:pPr>
      <w:r>
        <w:rPr>
          <w:rFonts w:ascii="Calibri" w:hAnsi="Calibri" w:eastAsia="Calibri"/>
          <w:b w:val="0"/>
          <w:i/>
          <w:color w:val="505050"/>
          <w:sz w:val="22"/>
        </w:rPr>
        <w:t>2. Bilik, elm və ölçmə</w:t>
      </w:r>
    </w:p>
    <w:p>
      <w:pPr>
        <w:spacing w:after="200"/>
      </w:pPr>
      <w:r>
        <w:rPr>
          <w:rFonts w:ascii="Calibri" w:hAnsi="Calibri" w:eastAsia="Calibri"/>
          <w:b w:val="0"/>
          <w:i/>
          <w:sz w:val="22"/>
        </w:rPr>
        <w:t>Dövr: təxminən 1590-cı il (ilk mürəkkəb mikroskop); 1670-ci illər (Antoni van Levenhukun təkmilləşdirmələri) | Əsas simalar: Zaxarias Yansen (mürəkkəb mikroskop, təxminən 1590-cı il); Antoni van Levenhuk (güclü tək linzalı mikroskop)</w:t>
      </w:r>
    </w:p>
    <w:p>
      <w:pPr>
        <w:spacing w:after="160" w:line="276" w:lineRule="auto"/>
      </w:pPr>
      <w:r>
        <w:rPr>
          <w:rFonts w:ascii="Calibri" w:hAnsi="Calibri" w:eastAsia="Calibri"/>
          <w:b w:val="0"/>
          <w:i w:val="0"/>
          <w:sz w:val="22"/>
        </w:rPr>
        <w:t>Mikroskop çılpaq gözlə görünməyəcək qədər kiçik obyektləri linzalar vasitəsilə böyüdür. O, hüceyrələri, mikrobları və hər zaman ayaqlarımızın altında mövcud olmuş canlı aləmi üzə çıxardı.</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İlk mürəkkəb mikroskoplar təxminən 1600-cü ildə Niderland eynək ustaları ilə əlaqələndirilir</w:t>
      </w:r>
    </w:p>
    <w:p>
      <w:pPr>
        <w:pStyle w:val="ListBullet"/>
      </w:pPr>
      <w:r>
        <w:rPr>
          <w:rFonts w:ascii="Calibri" w:hAnsi="Calibri" w:eastAsia="Calibri"/>
          <w:b w:val="0"/>
          <w:i w:val="0"/>
          <w:sz w:val="22"/>
        </w:rPr>
        <w:t>Robert Huk 1665-ci ildə Micrographia əsərini nəşr etdirib və müşahidə etdiyi quruluşu “hüceyrə” adlandırıb</w:t>
      </w:r>
    </w:p>
    <w:p>
      <w:pPr>
        <w:pStyle w:val="ListBullet"/>
      </w:pPr>
      <w:r>
        <w:rPr>
          <w:rFonts w:ascii="Calibri" w:hAnsi="Calibri" w:eastAsia="Calibri"/>
          <w:b w:val="0"/>
          <w:i w:val="0"/>
          <w:sz w:val="22"/>
        </w:rPr>
        <w:t>Antoni van Levenhuk güclü tək linzalı mikroskoplar hazırlayıb</w:t>
      </w:r>
    </w:p>
    <w:p>
      <w:pPr>
        <w:pStyle w:val="ListBullet"/>
      </w:pPr>
      <w:r>
        <w:rPr>
          <w:rFonts w:ascii="Calibri" w:hAnsi="Calibri" w:eastAsia="Calibri"/>
          <w:b w:val="0"/>
          <w:i w:val="0"/>
          <w:sz w:val="22"/>
        </w:rPr>
        <w:t>O, bakteriyaları, spermatozoidləri və gölməçə suyundakı xırda canlıları təsvir edib</w:t>
      </w:r>
    </w:p>
    <w:p>
      <w:pPr>
        <w:pStyle w:val="ListBullet"/>
      </w:pPr>
      <w:r>
        <w:rPr>
          <w:rFonts w:ascii="Calibri" w:hAnsi="Calibri" w:eastAsia="Calibri"/>
          <w:b w:val="0"/>
          <w:i w:val="0"/>
          <w:sz w:val="22"/>
        </w:rPr>
        <w:t>Mikroskopiya sonralar təbabət və biologiya üçün əvəzsiz vasitəyə çevrilib</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Mikroskop işığı linzalardan keçirib sındırmaqla kiçik obyekti böyük göstərən cihazdır; sonrakı növlərdə eyni məqsəd üçün elektronlardan və ya başqa zondlardan istifadə olunur. Sadə mikroskop bir güclü linzadan, mürəkkəb mikroskop isə iki və ya daha çox linzadan ibarətdir. Məqsəd sadəcə təsviri böyütmək deyil, incəlikləri ayırd etməkdir: bir-birinə çox yaxın iki nöqtəni ayrı görə bilmək. Görünməz aləm məhz belə gözlə görünən təsvirə çevrilir.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Bu ixtiranın şöhrəti bir neçə şəxs arasında bölünür. Sonrakı mənbələrdə Hans və Zaxarias Yansen də daxil olmaqla Niderland eynək ustalarının təxminən 1600-cü ildə ilk mürəkkəb mikroskopları hazırladığı bildirilir. Londonda Robert Huk cihazları təkmilləşdirdi və 1665-ci ildə Micrographia əsərini nəşr etdi; tıxac ağacının qabığında gördüyü kiçik boşluqları “hüceyrə” adlandırdı. Delftli Antoni van Levenhuk fövqəladə güclü tək linzalar yondu və suda, hətta öz ağzında müşahidə etdiyi “xırda heyvancıqlar” haqqında Royal Society-yə məktublar yazdı.</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Mikroskopla teleskop yaxın qohumdur: hər ikisi eyni dövrdə linza istehsalından doğdu. Levenhukun 1670-ci illərdən başlayan məktubları gölməçə suyunun, diş ərpinin və istiotlu suyun saysız canlı ilə dolu olduğunu göstərirdi. Sənətkarlıq bacarığı, maraq və alimlər arasında yaranan yeni poçt şəbəkəsi bu inkişafa kömək etdi. O vaxt heç bir universitetdə mikrobiologiya tədris olunmurdu; sahə məktub və rəsmlərlə başladı.</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Hüceyrə və mikrobların müşahidəsi biologiyanı gizli quruluşları öyrənən elmə çevirdi. Xəstəlik törədicilərini yalnız ehtimal etmək deyil, təsvir etmək mümkün olanda xəstəliklərin səbəbi daha aydın oldu. Materialşünaslıq, geologiya və elektronika da kiçik quruluşların müşahidəsindən asılıdır. Mikroskop təbiətin böyük hissəsinin insan gözünün ölçüsünə uyğun olmadığını xatırladır.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Daha keyfiyyətli linzalar, immersion yağı, rəngləyici maddələr və sonralar elektron mikroskopları virusları, kristalları və kompüter çiplərini müşahidəyə açdı. Tibb laboratoriyalarında bir çox diaqnoz hələ də predmet şüşəsi üzərindəki nümunə ilə başlayır. Hukun hüceyrələri və Levenhukun heyvancıqları əsrlər sonra hüceyrə nəzəriyyəsinə, mikrob nəzəriyyəsinə və molekulyar biologiyaya yol açdı.</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İctimai səhiyyə, qida təhlükəsizliyi və müasir təbabət xırda canlıların böyük əhəmiyyət daşıdığını nəzərə alır. Mikroskopun görünən hala gətirdiyi bu dünyada insanlar yumağın, sterilizasiya və peyvəndin vacibliyini öyrəndilər. Heyrət hissi də artdı: bu gün məktəblilər həmin “xırda heyvancıqları” özləri görə bilirlər. Kiçik aləm xəyal olmaqdan çıxandan sonra insanlar həm daha ehtiyatlı davranmağa, həm də təbiətə daha böyük heyrətlə baxmağa başladılar.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“Microscope” (“Mikroskop”).</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https://www.britannica.com/technology/microscope</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İlk mikroskoplar.</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https://www.sciencemuseum.org.uk/objects-and-stories</w:t>
        </w:r>
      </w:hyperlink>
    </w:p>
    <w:p>
      <w:pPr>
        <w:keepNext/>
        <w:spacing w:before="240" w:after="120"/>
      </w:pPr>
      <w:r>
        <w:rPr>
          <w:rFonts w:ascii="Calibri" w:hAnsi="Calibri" w:eastAsia="Calibri"/>
          <w:b/>
          <w:i w:val="0"/>
          <w:color w:val="004E8C"/>
          <w:sz w:val="24"/>
        </w:rPr>
        <w:t>F. Onlayn mühazirələr və maarifləndirici silsilələr</w:t>
      </w:r>
    </w:p>
    <w:p>
      <w:pPr>
        <w:spacing w:after="80"/>
        <w:ind w:left="360"/>
      </w:pPr>
      <w:r>
        <w:rPr>
          <w:rFonts w:ascii="Calibri" w:hAnsi="Calibri" w:eastAsia="Calibri"/>
          <w:b w:val="0"/>
          <w:i w:val="0"/>
          <w:sz w:val="22"/>
        </w:rPr>
        <w:t>1. Florida State University. Molecular Expressions Optical Microscopy Primer.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https://micro.magnet.fsu.edu/primer/index.html</w:t>
        </w:r>
      </w:hyperlink>
    </w:p>
    <w:p>
      <w:pPr>
        <w:keepNext/>
        <w:spacing w:before="240" w:after="120"/>
      </w:pPr>
      <w:r>
        <w:rPr>
          <w:rFonts w:ascii="Calibri" w:hAnsi="Calibri" w:eastAsia="Calibri"/>
          <w:b/>
          <w:i w:val="0"/>
          <w:color w:val="004E8C"/>
          <w:sz w:val="24"/>
        </w:rPr>
        <w:t>H. Peşəkar cəmiyyətlər və standartlaşdırma qurumları</w:t>
      </w:r>
    </w:p>
    <w:p>
      <w:pPr>
        <w:spacing w:after="80"/>
        <w:ind w:left="360"/>
      </w:pPr>
      <w:r>
        <w:rPr>
          <w:rFonts w:ascii="Calibri" w:hAnsi="Calibri" w:eastAsia="Calibri"/>
          <w:b w:val="0"/>
          <w:i w:val="0"/>
          <w:sz w:val="22"/>
        </w:rPr>
        <w:t>1. Royal Microscopical Society.</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https://www.rms.org.uk/</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microscope" TargetMode="External"/><Relationship Id="rId10" Type="http://schemas.openxmlformats.org/officeDocument/2006/relationships/hyperlink" Target="https://www.sciencemuseum.org.uk/objects-and-stories" TargetMode="External"/><Relationship Id="rId11" Type="http://schemas.openxmlformats.org/officeDocument/2006/relationships/hyperlink" Target="https://micro.magnet.fsu.edu/primer/index.html" TargetMode="External"/><Relationship Id="rId12" Type="http://schemas.openxmlformats.org/officeDocument/2006/relationships/hyperlink" Target="https://www.rms.org.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Mikroskop</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