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7.1 Süni intellekt</w:t>
      </w:r>
    </w:p>
    <w:p>
      <w:pPr>
        <w:spacing w:after="80"/>
      </w:pPr>
      <w:r>
        <w:rPr>
          <w:rFonts w:ascii="Calibri" w:hAnsi="Calibri" w:eastAsia="Calibri"/>
          <w:b w:val="0"/>
          <w:i/>
          <w:color w:val="505050"/>
          <w:sz w:val="22"/>
        </w:rPr>
        <w:t>7. Yeni və transformativ texnologiyalar</w:t>
      </w:r>
    </w:p>
    <w:p>
      <w:pPr>
        <w:spacing w:after="200"/>
      </w:pPr>
      <w:r>
        <w:rPr>
          <w:rFonts w:ascii="Calibri" w:hAnsi="Calibri" w:eastAsia="Calibri"/>
          <w:b w:val="0"/>
          <w:i/>
          <w:sz w:val="22"/>
        </w:rPr>
        <w:t>Dövr: 1950-ci il (Türinq testi); 1956-cı il (Dartmut konfransı, “süni intellekt” termininin yaranması); təxminən 2012-ci ildən indiki yüksəliş dövrü | Əsas simalar: Alan Türinq; Con Makkarti; Marvin Minski; Ceffri Hinton; Yan Lekun; Yoşua Bencio</w:t>
      </w:r>
    </w:p>
    <w:p>
      <w:pPr>
        <w:spacing w:after="160" w:line="276" w:lineRule="auto"/>
      </w:pPr>
      <w:r>
        <w:rPr>
          <w:rFonts w:ascii="Calibri" w:hAnsi="Calibri" w:eastAsia="Calibri"/>
          <w:b w:val="0"/>
          <w:i w:val="0"/>
          <w:sz w:val="22"/>
        </w:rPr>
        <w:t>Süni intellekt nitqin tanınmasından oyun oynamağa qədər, insan zəkası tələb etdiyi düşünülən tapşırıqları maşınlara yerinə yetirmək cəhdidir. Müasir sistemlər böyük həcmdə məlumatdan qanunauyğunluqları öyrənir.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Alan Türinq 1950-ci ildə maşınların düşünüb-düşünə bilmədiyi sualını irəli sürdü və bunu yoxlamaq üçün test təklif etdi</w:t>
      </w:r>
    </w:p>
    <w:p>
      <w:pPr>
        <w:pStyle w:val="ListBullet"/>
      </w:pPr>
      <w:r>
        <w:rPr>
          <w:rFonts w:ascii="Calibri" w:hAnsi="Calibri" w:eastAsia="Calibri"/>
          <w:b w:val="0"/>
          <w:i w:val="0"/>
          <w:sz w:val="22"/>
        </w:rPr>
        <w:t>1956-cı il Dartmut seminarı “süni intellekt” adını geniş yaydı</w:t>
      </w:r>
    </w:p>
    <w:p>
      <w:pPr>
        <w:pStyle w:val="ListBullet"/>
      </w:pPr>
      <w:r>
        <w:rPr>
          <w:rFonts w:ascii="Calibri" w:hAnsi="Calibri" w:eastAsia="Calibri"/>
          <w:b w:val="0"/>
          <w:i w:val="0"/>
          <w:sz w:val="22"/>
        </w:rPr>
        <w:t>Maşın öyrənməsi proqramın yalnız əvvəlcədən yazılmış qaydalarla deyil, nümunələr əsasında təkmilləşməsinə imkan verir</w:t>
      </w:r>
    </w:p>
    <w:p>
      <w:pPr>
        <w:pStyle w:val="ListBullet"/>
      </w:pPr>
      <w:r>
        <w:rPr>
          <w:rFonts w:ascii="Calibri" w:hAnsi="Calibri" w:eastAsia="Calibri"/>
          <w:b w:val="0"/>
          <w:i w:val="0"/>
          <w:sz w:val="22"/>
        </w:rPr>
        <w:t>Dərin neyron şəbəkələri təxminən 2012-ci ildən sonra sahədə sürətli yüksəliş yaratdı</w:t>
      </w:r>
    </w:p>
    <w:p>
      <w:pPr>
        <w:pStyle w:val="ListBullet"/>
      </w:pPr>
      <w:r>
        <w:rPr>
          <w:rFonts w:ascii="Calibri" w:hAnsi="Calibri" w:eastAsia="Calibri"/>
          <w:b w:val="0"/>
          <w:i w:val="0"/>
          <w:sz w:val="22"/>
        </w:rPr>
        <w:t>Süni intellekt tək bir şüurlu maşın deyil, müxtəlif üsullar toplusudur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Süni intellekt (Sİ) təsvirləri təsnif edən, dillər arasında tərcümə aparan, gediş tövsiyə edən və ya mətnlə şəkil yaradan sistemlər quran kompüter elmi sahəsidir. Müasir dövrdə üstünlük təşkil edən yanaşma maşın öyrənməsidir: proqram daxili ədədi parametrlərini elə dəyişir ki, nəticələri verilmiş nümunələrə daha yaxşı uyğun gəlsin. Neyron şəbəkəsi beyindən sərbəst şəkildə ilhamlanan çoxqatlı hesablama sistemidir, şüurun surəti deyil. Bugünkü süni intellekt qanunauyğunluqları tapmaq üçün güclü vasitədir; qutunun içində yaşayan insan deyil.</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Ada Lavleys və Alan Türinq bu ideyanın fəlsəfi başlanğıcında dayanırlar. Con Makkarti, Marvin Minski, Nataniel Roçester və Klod Şennonun təşkil etdiyi 1956-cı il Dartmut konfransı sahəyə ad verdi. İlk onilliklərdə məntiq, oyunlar, sonralar isə statistik öyrənmə yanaşmaları bir arada inkişaf etdi. Ceffri Hinton, Yan Lekun, Yoşua Bencio və çoxsaylı başqa tədqiqatçı neyron şəbəkələrini yenidən canlandırdı; 2012-ci ildə təsvirlərin tanınması üzrə əldə olunan nəticə ictimai dönüş nöqtəsinə çevrildi. Ardınca böyük şirkətlər məlumat və hesablama gücünü artıraraq bu üsulları geniş miqyasda tətbiq etdilər.</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İdeya qədimdir, lakin indiki dalğa üçün böyük məlumat toplusu, paralel hesablamada güclü olan qrafik prosessorlar və internetdəki nişanlanmış nümunələr lazım idi. Vədlər aparat imkanlarını qabaqladıqda sahə bir neçə dəfə “süni intellekt qışı” yaşadı. 2010–2020-ci illərdə bulud hesablamaları, nəhəng mətn və təsvir kolleksiyaları əlverişli şərait yaratdı. Söhbət botları və təsvir generatorları bundan sonra süni intellekti gündəlik anlayışa çevirdi. Həqiqi imkanlarla şişirdilmiş gözləntilər eyni vaxtda artdı.</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Süni intellekt bilik, görmə və dil haqqında sualları sınaqdan keçirilə bilən formal modellərə çevirdi. Eyni zamanda məhdudiyyətləri də üzə çıxardı: məlumatdakı qərəz nəticəyə keçir, səlis mətn isə yanlış ola bilər. Elmi baxımdan bu sahə həm mühəndislikdir, həm də idrak elminin özünü görə bildiyi güzgüdür. Məhdud tapşırıqda uğur avtomatik olaraq ümumi anlayış yaratmır. Bu sahə bizi “intellekt” dedikdə nəyi nəzərdə tutduğumuzu dəqiqləşdirməyə məcbur edir.</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Axtarış sistemlərində, xəritələrdə, tibbdə, tərcümədə və elmdə artıq öyrənən sistemlərdən istifadə olunur. Robototexnika və özüidarə olunan avtomobil tədqiqatları ətrafı qavrayan modellərdən asılıdır. Tənzimləmə, təhlükəsizlik araşdırmaları və modellərin öyrədilməsinə sərf olunan enerji bu inkişafın sonrakı mövzularıdır. Qaydaların açıq görünməsi tələb olunan sahələrdə əvvəlki simvolik süni intellekt də əhəmiyyətini qoruyur. Ən mühüm yeni sual isə ictimaidir: model səhv edəndə məsuliyyəti kim daşıyır?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İnsanlar daha yaxşı altyazılar, sürətli mətn qaralamaları və tibbi təsvirlərin təhlilinə kömək kimi faydalı vasitələr qazandılar; bununla yanaşı, dələduzluq, iş yerlərinin dəyişməsi və avtomatlaşdırılmış ədalətsizlik riskləri yarandı. Təhsil və incəsənət orijinallıq anlayışını yenidən müzakirə edir. Cəmiyyət hansı qərarlarda insan mühakiməsinin mütləq iştirak etməli olduğunu müəyyənləşdirməlidir. Süni intellekt yoxlanılıb nəzarətdə saxlananda kömək edir, nəzarətsiz qaldıqda isə inamla ifadə olunan yanlış məlumatları çoxaldır.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Russell, Stuart, and Peter Norvig. Artificial Intelligence: A Modern Approach. 4th ed. Pearson, 2020.</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Our World in Data. “Artificial Intelligence” (“Süni intellekt”).</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https://ourworldindata.org/artificial-intelligence</w:t>
        </w:r>
      </w:hyperlink>
    </w:p>
    <w:p>
      <w:pPr>
        <w:spacing w:after="80"/>
        <w:ind w:left="360"/>
      </w:pPr>
      <w:r>
        <w:rPr>
          <w:rFonts w:ascii="Calibri" w:hAnsi="Calibri" w:eastAsia="Calibri"/>
          <w:b w:val="0"/>
          <w:i w:val="0"/>
          <w:sz w:val="22"/>
        </w:rPr>
        <w:t>2. Stanford Encyclopedia of Philosophy. “Artificial Intelligence” (“Süni intellekt”).</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https://plato.stanford.edu/entries/artificial-intelligence/</w:t>
        </w:r>
      </w:hyperlink>
    </w:p>
    <w:p>
      <w:pPr>
        <w:spacing w:after="80"/>
        <w:ind w:left="360"/>
      </w:pPr>
      <w:r>
        <w:rPr>
          <w:rFonts w:ascii="Calibri" w:hAnsi="Calibri" w:eastAsia="Calibri"/>
          <w:b w:val="0"/>
          <w:i w:val="0"/>
          <w:sz w:val="22"/>
        </w:rPr>
        <w:t>3. Encyclopaedia Britannica. “Artificial intelligence” (“Süni intellekt”).</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https://www.britannica.com/technology/artificial-intelligence</w:t>
        </w:r>
      </w:hyperlink>
    </w:p>
    <w:p>
      <w:pPr>
        <w:spacing w:after="80"/>
        <w:ind w:left="360"/>
      </w:pPr>
      <w:r>
        <w:rPr>
          <w:rFonts w:ascii="Calibri" w:hAnsi="Calibri" w:eastAsia="Calibri"/>
          <w:b w:val="0"/>
          <w:i w:val="0"/>
          <w:sz w:val="22"/>
        </w:rPr>
        <w:t>4. Dartmouth College. Dartmut Süni İntellekt Konfransına dair tarixi qeydlər.</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https://home.dartmouth.edu/about/artificial-intelligence-ai-coined-dartmouth</w:t>
        </w:r>
      </w:hyperlink>
    </w:p>
    <w:p>
      <w:pPr>
        <w:keepNext/>
        <w:spacing w:before="240" w:after="120"/>
      </w:pPr>
      <w:r>
        <w:rPr>
          <w:rFonts w:ascii="Calibri" w:hAnsi="Calibri" w:eastAsia="Calibri"/>
          <w:b/>
          <w:i w:val="0"/>
          <w:color w:val="004E8C"/>
          <w:sz w:val="24"/>
        </w:rPr>
        <w:t>G. Kosmik agentliklərin, laboratoriyaların və elmi təşkilatların materialları</w:t>
      </w:r>
    </w:p>
    <w:p>
      <w:pPr>
        <w:spacing w:after="80"/>
        <w:ind w:left="360"/>
      </w:pPr>
      <w:r>
        <w:rPr>
          <w:rFonts w:ascii="Calibri" w:hAnsi="Calibri" w:eastAsia="Calibri"/>
          <w:b w:val="0"/>
          <w:i w:val="0"/>
          <w:sz w:val="22"/>
        </w:rPr>
        <w:t>1. Google DeepMind. AlphaFold tədqiqatına ümumi baxış.</w:t>
      </w:r>
      <w:r>
        <w:rPr>
          <w:rFonts w:ascii="Calibri" w:hAnsi="Calibri" w:eastAsia="Calibri"/>
          <w:b w:val="0"/>
          <w:i w:val="0"/>
          <w:sz w:val="22"/>
        </w:rPr>
        <w:t xml:space="preserve"> </w:t>
      </w:r>
      <w:hyperlink r:id="rId13">
        <w:r>
          <w:rPr>
            <w:rFonts w:ascii="Calibri" w:hAnsi="Calibri" w:eastAsia="Calibri"/>
            <w:b w:val="0"/>
            <w:i w:val="0"/>
            <w:sz w:val="22"/>
            <w:color w:val="0563C1"/>
            <w:u w:val="single"/>
          </w:rPr>
          <w:t>https://www.deepmind.com/research/highlighted-research/alphafold</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urworldindata.org/artificial-intelligence" TargetMode="External"/><Relationship Id="rId10" Type="http://schemas.openxmlformats.org/officeDocument/2006/relationships/hyperlink" Target="https://plato.stanford.edu/entries/artificial-intelligence/" TargetMode="External"/><Relationship Id="rId11" Type="http://schemas.openxmlformats.org/officeDocument/2006/relationships/hyperlink" Target="https://www.britannica.com/technology/artificial-intelligence" TargetMode="External"/><Relationship Id="rId12" Type="http://schemas.openxmlformats.org/officeDocument/2006/relationships/hyperlink" Target="https://home.dartmouth.edu/about/artificial-intelligence-ai-coined-dartmouth" TargetMode="External"/><Relationship Id="rId13" Type="http://schemas.openxmlformats.org/officeDocument/2006/relationships/hyperlink" Target="https://www.deepmind.com/research/highlighted-research/alphafol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7.1 Süni intellekt</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