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3.16 High-Speed Rail</w:t>
      </w:r>
    </w:p>
    <w:p>
      <w:pPr>
        <w:spacing w:after="80"/>
      </w:pPr>
      <w:r>
        <w:rPr>
          <w:rFonts w:ascii="Calibri" w:hAnsi="Calibri" w:eastAsia="Calibri"/>
          <w:b w:val="0"/>
          <w:i/>
          <w:color w:val="505050"/>
          <w:sz w:val="22"/>
        </w:rPr>
        <w:t>3. Industry, Energy, and Transport</w:t>
      </w:r>
    </w:p>
    <w:p>
      <w:pPr>
        <w:spacing w:after="200"/>
      </w:pPr>
      <w:r>
        <w:rPr>
          <w:rFonts w:ascii="Calibri" w:hAnsi="Calibri" w:eastAsia="Calibri"/>
          <w:b w:val="0"/>
          <w:i/>
          <w:sz w:val="22"/>
        </w:rPr>
        <w:t>Period: c. 1964 onward (Shinkansen); later TGV and global high-speed networks | Key figure(s): Japanese National Railways Shinkansen engineers; SNCF TGV teams; later Chinese and other national high-speed programmes</w:t>
      </w:r>
    </w:p>
    <w:p>
      <w:pPr>
        <w:spacing w:after="160" w:line="276" w:lineRule="auto"/>
      </w:pPr>
      <w:r>
        <w:rPr>
          <w:rFonts w:ascii="Calibri" w:hAnsi="Calibri" w:eastAsia="Calibri"/>
          <w:b w:val="0"/>
          <w:i w:val="0"/>
          <w:sz w:val="22"/>
        </w:rPr>
        <w:t>High-speed rail is dedicated fast passenger train service on specially engineered tracks, often above 250 km/h. It remade intercity travel by joining railway reliability with near-aviation pace on land.</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Japan's Tokaido Shinkansen opened in 1964 between Tokyo and Osaka</w:t>
      </w:r>
    </w:p>
    <w:p>
      <w:pPr>
        <w:pStyle w:val="ListBullet"/>
      </w:pPr>
      <w:r>
        <w:rPr>
          <w:rFonts w:ascii="Calibri" w:hAnsi="Calibri" w:eastAsia="Calibri"/>
          <w:b w:val="0"/>
          <w:i w:val="0"/>
          <w:sz w:val="22"/>
        </w:rPr>
        <w:t>France's TGV entered commercial service in 1981 and set further speed records</w:t>
      </w:r>
    </w:p>
    <w:p>
      <w:pPr>
        <w:pStyle w:val="ListBullet"/>
      </w:pPr>
      <w:r>
        <w:rPr>
          <w:rFonts w:ascii="Calibri" w:hAnsi="Calibri" w:eastAsia="Calibri"/>
          <w:b w:val="0"/>
          <w:i w:val="0"/>
          <w:sz w:val="22"/>
        </w:rPr>
        <w:t>Dedicated rights-of-way, gentle curves, and advanced signalling enable sustained high speed</w:t>
      </w:r>
    </w:p>
    <w:p>
      <w:pPr>
        <w:pStyle w:val="ListBullet"/>
      </w:pPr>
      <w:r>
        <w:rPr>
          <w:rFonts w:ascii="Calibri" w:hAnsi="Calibri" w:eastAsia="Calibri"/>
          <w:b w:val="0"/>
          <w:i w:val="0"/>
          <w:sz w:val="22"/>
        </w:rPr>
        <w:t>China later built the world's largest high-speed network by route length</w:t>
      </w:r>
    </w:p>
    <w:p>
      <w:pPr>
        <w:pStyle w:val="ListBullet"/>
      </w:pPr>
      <w:r>
        <w:rPr>
          <w:rFonts w:ascii="Calibri" w:hAnsi="Calibri" w:eastAsia="Calibri"/>
          <w:b w:val="0"/>
          <w:i w:val="0"/>
          <w:sz w:val="22"/>
        </w:rPr>
        <w:t>HSR competes with short-haul flights on time, carbon, and city-centre access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High-speed rail is passenger railway designed for sustained commercial speeds far above conventional trains, typically on purpose-built lines with large curve radii, grade separation, and cab signalling. Streamlined trainsets, powerful traction, and strict maintenance keep schedules dense and safe. Some systems use maglev; most remain steel wheel on steel rail. In plain speech, it is a land airliner that stops in city centres. The invention is a system — track, train, power, and operations — not only a fast locomotive.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Japan's postwar railway engineers delivered the first enduring commercial Shinkansen, drawing on earlier streamliner experiments worldwide. French SNCF teams pushed the TGV concept into a European model; Germany, Spain, Italy, China, and others adapted local variants. Credit belongs to national programmes and suppliers more than a garage inventor. Drivers, signallers, and track workers keep the promise daily. Famous liveries hide a civil-engineering achievement as much as a rolling-stock one.</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1964 Shinkansen proved high speed could be routine, not a one-off record. Europe's 1980s-1990s boom and China's twenty-first-century buildout multiplied route-kilometres. Politics and finance decided where lines ran; technology made them runnable. Night maintenance windows and earthquake detection (in Japan) became part of the culture of speed. Adoption clustered where cities were dense enough to fill seats between capitals and megaregions.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High-speed rail forces advances in aerodynamics, wheel-rail dynamics, noise control, and fail-safe signalling. Overhead wires and power electronics must feed continuous high demand. Human factors study comfort at speed and evacuation. Alignment geometry is applied mathematics made concrete. The system is a large-scale experiment in reliability: millions of passenger-kilometres with rare catastrophic failure as the design goal.</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High-speed corridors reshaped airport competition and regional planning. Technologies spun into conventional upgrades — tilting trains and modern signalling. Maglev projects borrow the speed ambition with different physics. Tourism, business travel, and labour markets stretch along the lines. Climate policy often cites a shift from planes as a reason to extend networks.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Same-day return trips between distant cities became ordinary for millions. Villages near new stations rose or stagnated depending on inclusion. Noise and land take sparked protests even as riders praised punctuality. Travel time budgets rewrote where people lived and worked. The landscape gained a new kind of river — a ribbon of ballast and overhead wire carrying rush-hour crowds at near-aircraft pace.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Hood, Christopher P. Shinkansen: From Bullet Train to Symbol of Modern Japan. London: Routledge, 2006.</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'High-speed train.'</w:t>
      </w:r>
      <w:hyperlink r:id="rId9">
        <w:r>
          <w:rPr>
            <w:color w:val="0563C1"/>
            <w:u w:val="single"/>
          </w:rPr>
          <w:t xml:space="preserve">https://www.britannica.com/technology/high-speed-train</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'Shinkansen.'</w:t>
      </w:r>
      <w:hyperlink r:id="rId10">
        <w:r>
          <w:rPr>
            <w:color w:val="0563C1"/>
            <w:u w:val="single"/>
          </w:rPr>
          <w:t xml:space="preserve">https://www.britannica.com/topic/Shinkansen</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SCMAGLEV and Railway Park (Nagoya) / JR Central railway heritage museum.</w:t>
      </w:r>
      <w:hyperlink r:id="rId11">
        <w:r>
          <w:rPr>
            <w:color w:val="0563C1"/>
            <w:u w:val="single"/>
          </w:rPr>
          <w:t xml:space="preserve">https://museum.jr-central.co.jp/en/</w:t>
        </w:r>
      </w:hyperlink>
    </w:p>
    <w:p>
      <w:pPr>
        <w:spacing w:before="240" w:after="120"/>
      </w:pPr>
      <w:r>
        <w:rPr>
          <w:rFonts w:ascii="Calibri" w:hAnsi="Calibri" w:eastAsia="Calibri"/>
          <w:b/>
          <w:i w:val="0"/>
          <w:color w:val="004E8C"/>
          <w:sz w:val="24"/>
        </w:rPr>
        <w:t>H. Professional societies and standards bodies</w:t>
      </w:r>
    </w:p>
    <w:p>
      <w:pPr>
        <w:spacing w:after="80"/>
        <w:ind w:left="360"/>
      </w:pPr>
      <w:r>
        <w:rPr>
          <w:rFonts w:ascii="Calibri" w:hAnsi="Calibri" w:eastAsia="Calibri"/>
          <w:b w:val="0"/>
          <w:i w:val="0"/>
          <w:sz w:val="22"/>
        </w:rPr>
        <w:t xml:space="preserve">1. </w:t>
      </w:r>
      <w:r>
        <w:rPr>
          <w:rFonts w:ascii="Calibri" w:hAnsi="Calibri" w:eastAsia="Calibri"/>
          <w:b w:val="0"/>
          <w:i w:val="0"/>
          <w:sz w:val="22"/>
        </w:rPr>
        <w:t>International Union of Railways (UIC). High-speed rail resources.</w:t>
      </w:r>
      <w:hyperlink r:id="rId12">
        <w:r>
          <w:rPr>
            <w:color w:val="0563C1"/>
            <w:u w:val="single"/>
          </w:rPr>
          <w:t xml:space="preserve">https://uic.org/passenger/high-speed/</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high-speed-train" TargetMode="External"/><Relationship Id="rId10" Type="http://schemas.openxmlformats.org/officeDocument/2006/relationships/hyperlink" Target="https://www.britannica.com/topic/Shinkansen" TargetMode="External"/><Relationship Id="rId11" Type="http://schemas.openxmlformats.org/officeDocument/2006/relationships/hyperlink" Target="https://museum.jr-central.co.jp/en/" TargetMode="External"/><Relationship Id="rId12" Type="http://schemas.openxmlformats.org/officeDocument/2006/relationships/hyperlink" Target="https://uic.org/passenger/high-spe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3.16 High-Speed Rail</dc:title>
  <dc:subject>3. Industry, Energy, and Transport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