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6.26 Washing Machine</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late 18th–19th century mechanical washers; early 20th century electric machines; mid-century automatic cycles | Key figure(s): Multiple inventors of hand-crank and powered washers; later appliance firms that standardised automatic cycles</w:t>
      </w:r>
    </w:p>
    <w:p>
      <w:pPr>
        <w:spacing w:after="160" w:line="276" w:lineRule="auto"/>
      </w:pPr>
      <w:r>
        <w:rPr>
          <w:rFonts w:ascii="Calibri" w:hAnsi="Calibri" w:eastAsia="Calibri"/>
          <w:b w:val="0"/>
          <w:i w:val="0"/>
          <w:sz w:val="22"/>
        </w:rPr>
        <w:t>The washing machine uses mechanical agitation, water, and detergent to clean clothes with far less hand labour. Electric and automatic models turned laundry from a full-day chore into a push-button routine.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Nineteenth-century wooden drum and agitator washers reduced beating clothes by hand on rocks or washboards</w:t>
      </w:r>
    </w:p>
    <w:p>
      <w:pPr>
        <w:pStyle w:val="ListBullet"/>
      </w:pPr>
      <w:r>
        <w:rPr>
          <w:rFonts w:ascii="Calibri" w:hAnsi="Calibri" w:eastAsia="Calibri"/>
          <w:b w:val="0"/>
          <w:i w:val="0"/>
          <w:sz w:val="22"/>
        </w:rPr>
        <w:t>Electric motors in the early twentieth century powered wringers and drums in homes and laundries</w:t>
      </w:r>
    </w:p>
    <w:p>
      <w:pPr>
        <w:pStyle w:val="ListBullet"/>
      </w:pPr>
      <w:r>
        <w:rPr>
          <w:rFonts w:ascii="Calibri" w:hAnsi="Calibri" w:eastAsia="Calibri"/>
          <w:b w:val="0"/>
          <w:i w:val="0"/>
          <w:sz w:val="22"/>
        </w:rPr>
        <w:t>Automatic machines combined wash, rinse, and spin cycles behind a sealed tub</w:t>
      </w:r>
    </w:p>
    <w:p>
      <w:pPr>
        <w:pStyle w:val="ListBullet"/>
      </w:pPr>
      <w:r>
        <w:rPr>
          <w:rFonts w:ascii="Calibri" w:hAnsi="Calibri" w:eastAsia="Calibri"/>
          <w:b w:val="0"/>
          <w:i w:val="0"/>
          <w:sz w:val="22"/>
        </w:rPr>
        <w:t>Detergent chemistry and hot water systems worked with machines to lift soil more reliably</w:t>
      </w:r>
    </w:p>
    <w:p>
      <w:pPr>
        <w:pStyle w:val="ListBullet"/>
      </w:pPr>
      <w:r>
        <w:rPr>
          <w:rFonts w:ascii="Calibri" w:hAnsi="Calibri" w:eastAsia="Calibri"/>
          <w:b w:val="0"/>
          <w:i w:val="0"/>
          <w:sz w:val="22"/>
        </w:rPr>
        <w:t>Shared laundromats and later home appliances redistributed domestic labour time across societies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washing machine is an appliance that wets, agitates, rinses, and usually spins textiles to remove dirt. Early designs were hand-cranked tubs; later ones use electric motors, timers or controllers, and pumps. Detergent and temperature do chemical work while the drum does mechanical work. In everyday language, it is a box that scrubs the week's clothes so hands need not.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laundry mechanisation. Nineteenth-century patents pile up for drums, dollies, and wringers across Europe and North America. Electric utilities and appliance companies later packaged motors with branded cabinets. Engineers of automatic washers refined seals, unbalance control, and cycle logic. The credit is collective: domestic need meeting workshop ingenuity.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Hand-powered washers appeared through the 1800s beside washboards and boiling copper. Electrification after about 1900 put motors in laundry rooms of wealthier homes and commercial laundries. Fully automatic machines spread widely after mid-twentieth century in industrial countries, then globally as incomes and grids grew. Front- and top-loaders competed on water use and fabric care. Microcontrollers later added sensors without changing the core wet-agitate-spin idea.</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Washers forced practical fluid dynamics, motor control, and materials that survive heat, alkali, and imbalance. Textile science measured shrinkage and colourfastness under machine stress. Time-use surveys made laundry labour visible as an economic quantity. Scientifically, the machine turned 'clean enough' into repeatable cycle parameters.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Appliance industries, detergent marketing, and synthetic fabrics co-evolved with machine washing. Dishwashers and tumble dryers reused pumps, heaters, and sealed cabinets. Water and energy labels pushed efficiency engineering. Smart-home scheduling is a thin layer on the same drum.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Hours once spent scrubbing returned to wage work, schooling, or rest — often unevenly by gender and class. Clean-clothing norms rose as machines made frequent washing cheap. Noise, microplastics from synthetics, and water use became new costs. Still, for many households the washer is the quiet engine of presentable daily life.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Cowan, Ruth Schwartz. More Work for Mother: The Ironies of Household Technology from the Open Hearth to the Microwave. New York: Basic Books, 1983.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'Washing machine.'</w:t>
      </w:r>
      <w:hyperlink r:id="rId9">
        <w:r>
          <w:rPr>
            <w:color w:val="0563C1"/>
            <w:u w:val="single"/>
          </w:rPr>
          <w:t xml:space="preserve">https://www.britannica.com/technology/washing-machine</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Museum of American History. Collections on laundry and housework.</w:t>
      </w:r>
      <w:hyperlink r:id="rId10">
        <w:r>
          <w:rPr>
            <w:color w:val="0563C1"/>
            <w:u w:val="single"/>
          </w:rPr>
          <w:t xml:space="preserve">https://americanhistory.si.edu/</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Domestic technology objects and stories.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shing-machine" TargetMode="External"/><Relationship Id="rId10" Type="http://schemas.openxmlformats.org/officeDocument/2006/relationships/hyperlink" Target="https://americanhistory.si.edu/"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6.26 Washing Machine</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