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7.4 Electric Vehicles</w:t>
      </w:r>
    </w:p>
    <w:p>
      <w:pPr>
        <w:spacing w:after="80"/>
      </w:pPr>
      <w:r>
        <w:rPr>
          <w:rFonts w:ascii="Calibri" w:hAnsi="Calibri" w:eastAsia="Calibri"/>
          <w:b w:val="0"/>
          <w:i/>
          <w:color w:val="505050"/>
          <w:sz w:val="22"/>
        </w:rPr>
        <w:t>7. Emerging and Transformative Technologies</w:t>
      </w:r>
    </w:p>
    <w:p>
      <w:pPr>
        <w:spacing w:after="200"/>
      </w:pPr>
      <w:r>
        <w:rPr>
          <w:rFonts w:ascii="Calibri" w:hAnsi="Calibri" w:eastAsia="Calibri"/>
          <w:b w:val="0"/>
          <w:i/>
          <w:sz w:val="22"/>
        </w:rPr>
        <w:t>Period: 1880s (early EVs); 1990s (GM EV1); 2008–present (Tesla and the modern EV era) | Key figure(s): Charles Jeantaud (France, 1881); GM EV1 (1996); Elon Musk / Martin Eberhard (Tesla, 2003)</w:t>
      </w:r>
    </w:p>
    <w:p>
      <w:pPr>
        <w:spacing w:after="160" w:line="276" w:lineRule="auto"/>
      </w:pPr>
      <w:r>
        <w:rPr>
          <w:rFonts w:ascii="Calibri" w:hAnsi="Calibri" w:eastAsia="Calibri"/>
          <w:b w:val="0"/>
          <w:i w:val="0"/>
          <w:sz w:val="22"/>
        </w:rPr>
        <w:t>An electric vehicle uses motors powered by onboard batteries (or another electric source) instead of burning fuel in cylinders. After a false dawn a century ago, EVs returned as batteries improved.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Electric cars were common in the 1890s–1910s before cheap petrol cars won</w:t>
      </w:r>
    </w:p>
    <w:p>
      <w:pPr>
        <w:pStyle w:val="ListBullet"/>
      </w:pPr>
      <w:r>
        <w:rPr>
          <w:rFonts w:ascii="Calibri" w:hAnsi="Calibri" w:eastAsia="Calibri"/>
          <w:b w:val="0"/>
          <w:i w:val="0"/>
          <w:sz w:val="22"/>
        </w:rPr>
        <w:t>A motor turns current into rotation with high efficiency</w:t>
      </w:r>
    </w:p>
    <w:p>
      <w:pPr>
        <w:pStyle w:val="ListBullet"/>
      </w:pPr>
      <w:r>
        <w:rPr>
          <w:rFonts w:ascii="Calibri" w:hAnsi="Calibri" w:eastAsia="Calibri"/>
          <w:b w:val="0"/>
          <w:i w:val="0"/>
          <w:sz w:val="22"/>
        </w:rPr>
        <w:t>Modern revival depends on lithium-ion packs and power electronics</w:t>
      </w:r>
    </w:p>
    <w:p>
      <w:pPr>
        <w:pStyle w:val="ListBullet"/>
      </w:pPr>
      <w:r>
        <w:rPr>
          <w:rFonts w:ascii="Calibri" w:hAnsi="Calibri" w:eastAsia="Calibri"/>
          <w:b w:val="0"/>
          <w:i w:val="0"/>
          <w:sz w:val="22"/>
        </w:rPr>
        <w:t>EVs shift emissions from the tailpipe to the power station — and to the mine</w:t>
      </w:r>
    </w:p>
    <w:p>
      <w:pPr>
        <w:pStyle w:val="ListBullet"/>
      </w:pPr>
      <w:r>
        <w:rPr>
          <w:rFonts w:ascii="Calibri" w:hAnsi="Calibri" w:eastAsia="Calibri"/>
          <w:b w:val="0"/>
          <w:i w:val="0"/>
          <w:sz w:val="22"/>
        </w:rPr>
        <w:t>Charging time and range remain the practical constraints for many drivers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electric vehicle (EV) is a car, bus, or other vehicle driven by electric motors. In a battery EV, a pack of cells stores the energy; a controller feeds the motors. There is no petrol combustion in the drive cycle. Efficiency is high: more of the stored energy becomes motion than in a typical heat engine. The vehicle is, in effect, a computer and a battery on wheels.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Inventors in the late nineteenth century built capable electric carriages; for a time they outsold steam and petrol in some cities. Henry Ford's cheap petrol cars, and the starter motor that made cranking easy, pushed electrics aside. Modern pioneers include company programmes in the 1990s, then Tesla and, later, almost every major automaker. The motor is old; the pack and the software are new.</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first EV age died for range, cost, and oil abundance. The second age began when lithium-ion became cheap enough and climate policy made tailpipes a target. Smartphone battery factories could be scaled to cars. China, Europe, and others used standards and incentives. Charging plugs became a political object.</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EVs apply motor physics, battery chemistry, and grid engineering at once. They force honest accounting of life-cycle emissions. Regenerative braking — turning motion back into stored charge — is everyday physics in the brake pedal. The scientific story is systems integration. A car became an electrical appliance.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Hybrids, electric buses, and e-bikes widen the family. Vehicle-to-grid experiments treat parked cars as storage. The sequel depends on cleaner electricity and better minerals. Hydrogen fuel-cell vehicles are a parallel bet for some heavy uses. Roads, tax, and repair shops are all being rewritten.</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Drivers gain quiet, strong acceleration and home charging — if they have a home charger. Cities gain less street-level exhaust; they may not gain less congestion. Workers in engine plants face transition. Society is trying to keep personal mobility while changing its energy source. The EV is a social project disguised as a drivetrain.</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'Electric automobile.'</w:t>
      </w:r>
      <w:hyperlink r:id="rId9">
        <w:r>
          <w:rPr>
            <w:color w:val="0563C1"/>
            <w:u w:val="single"/>
          </w:rPr>
          <w:t xml:space="preserve">https://www.britannica.com/technology/electric-automobile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Department of Energy. Alternative Fuels Data Center — electric vehicles.</w:t>
      </w:r>
      <w:hyperlink r:id="rId10">
        <w:r>
          <w:rPr>
            <w:color w:val="0563C1"/>
            <w:u w:val="single"/>
          </w:rPr>
          <w:t xml:space="preserve">https://afdc.energy.gov/vehicles/electric</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Our World in Data. Electric car sales.</w:t>
      </w:r>
      <w:hyperlink r:id="rId11">
        <w:r>
          <w:rPr>
            <w:color w:val="0563C1"/>
            <w:u w:val="single"/>
          </w:rPr>
          <w:t xml:space="preserve">https://ourworldindata.org/electric-car-sales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The Henry Ford. Early electric cars and the modern revival.</w:t>
      </w:r>
      <w:hyperlink r:id="rId12">
        <w:r>
          <w:rPr>
            <w:color w:val="0563C1"/>
            <w:u w:val="single"/>
          </w:rPr>
          <w:t xml:space="preserve">https://www.thehenryford.org/</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International Energy Agency. Global EV Outlook 2024.</w:t>
      </w:r>
      <w:hyperlink r:id="rId13">
        <w:r>
          <w:rPr>
            <w:color w:val="0563C1"/>
            <w:u w:val="single"/>
          </w:rPr>
          <w:t xml:space="preserve">https://www.iea.org/reports/global-ev-outlook-2024</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electric-automobile" TargetMode="External"/><Relationship Id="rId10" Type="http://schemas.openxmlformats.org/officeDocument/2006/relationships/hyperlink" Target="https://afdc.energy.gov/vehicles/electric" TargetMode="External"/><Relationship Id="rId11" Type="http://schemas.openxmlformats.org/officeDocument/2006/relationships/hyperlink" Target="https://ourworldindata.org/electric-car-sales" TargetMode="External"/><Relationship Id="rId12" Type="http://schemas.openxmlformats.org/officeDocument/2006/relationships/hyperlink" Target="https://www.thehenryford.org/" TargetMode="External"/><Relationship Id="rId13" Type="http://schemas.openxmlformats.org/officeDocument/2006/relationships/hyperlink" Target="https://www.iea.org/reports/global-ev-outlook-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7.4 Electric Vehicles</dc:title>
  <dc:subject>7. Emerging and Transformative Technologies</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