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1.12 Карапа жана керамика</w:t>
      </w:r>
    </w:p>
    <w:p>
      <w:pPr>
        <w:spacing w:after="80"/>
      </w:pPr>
      <w:r>
        <w:rPr>
          <w:rFonts w:ascii="Calibri" w:hAnsi="Calibri" w:eastAsia="Calibri"/>
          <w:b w:val="0"/>
          <w:i/>
          <w:color w:val="505050"/>
          <w:sz w:val="22"/>
        </w:rPr>
        <w:t>1. Цивилизациянын пайдубалы</w:t>
      </w:r>
    </w:p>
    <w:p>
      <w:pPr>
        <w:spacing w:after="200"/>
      </w:pPr>
      <w:r>
        <w:rPr>
          <w:rFonts w:ascii="Calibri" w:hAnsi="Calibri" w:eastAsia="Calibri"/>
          <w:b w:val="0"/>
          <w:i/>
          <w:sz w:val="22"/>
        </w:rPr>
        <w:t>Мезгил: болжол менен б.з.ч. 18 000–10 000-жылдардан тартып (айрым аймактардагы алгачкы бышырылган чопо идиштер); неолит доорунда дүйнөгө кеңири тараган | Негизги борборлор: Чыгыш Азия, Жакынкы Чыгыш, Африка, кийин Америка; аты белгисиз карапачылар жана меш жагуу салттары</w:t>
      </w:r>
    </w:p>
    <w:p>
      <w:pPr>
        <w:spacing w:after="160" w:line="276" w:lineRule="auto"/>
      </w:pPr>
      <w:r>
        <w:rPr>
          <w:rFonts w:ascii="Calibri" w:hAnsi="Calibri" w:eastAsia="Calibri"/>
          <w:b w:val="0"/>
          <w:i w:val="0"/>
          <w:sz w:val="22"/>
        </w:rPr>
        <w:t>Карапа жана керамика буюмдары чопону кол менен же айланма чарыкта калыптап, отко бышыруу аркылуу жасалат. Алар адамдарга суу өткөрбөгөн кумура, тамак бышыруучу казан, кыш жана жабын берген; ал эми археологдор үчүн байыркы күнүмдүк жашоонун миңдеген жылдарга сакталган изине айланган.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Бышырылган чопо идиштер соңку плейстоценде Чыгыш Азиянын айрым аймактарында, башка жерлерде болсо ар башка мезгилде пайда болгон</w:t>
      </w:r>
    </w:p>
    <w:p>
      <w:pPr>
        <w:pStyle w:val="ListBullet"/>
      </w:pPr>
      <w:r>
        <w:rPr>
          <w:rFonts w:ascii="Calibri" w:hAnsi="Calibri" w:eastAsia="Calibri"/>
          <w:b w:val="0"/>
          <w:i w:val="0"/>
          <w:sz w:val="22"/>
        </w:rPr>
        <w:t>Туруктуу отурукташкан дыйкан коомдор азык сактоо, тамак бышыруу жана соода үчүн карапа өндүрүшүн кеңейткен</w:t>
      </w:r>
    </w:p>
    <w:p>
      <w:pPr>
        <w:pStyle w:val="ListBullet"/>
      </w:pPr>
      <w:r>
        <w:rPr>
          <w:rFonts w:ascii="Calibri" w:hAnsi="Calibri" w:eastAsia="Calibri"/>
          <w:b w:val="0"/>
          <w:i w:val="0"/>
          <w:sz w:val="22"/>
        </w:rPr>
        <w:t>Карапачынын чарыгы байыркы шаарлуу аймактарда тегерек жана симметриялуу идиштерди тез жасоого мүмкүндүк берген</w:t>
      </w:r>
    </w:p>
    <w:p>
      <w:pPr>
        <w:pStyle w:val="ListBullet"/>
      </w:pPr>
      <w:r>
        <w:rPr>
          <w:rFonts w:ascii="Calibri" w:hAnsi="Calibri" w:eastAsia="Calibri"/>
          <w:b w:val="0"/>
          <w:i w:val="0"/>
          <w:sz w:val="22"/>
        </w:rPr>
        <w:t>Сыр жалатуу жана мештин температурасын жогорулатуу таш керамиканы, кыйла кийин фарфорду пайда кылган</w:t>
      </w:r>
    </w:p>
    <w:p>
      <w:pPr>
        <w:pStyle w:val="ListBullet"/>
      </w:pPr>
      <w:r>
        <w:rPr>
          <w:rFonts w:ascii="Calibri" w:hAnsi="Calibri" w:eastAsia="Calibri"/>
          <w:b w:val="0"/>
          <w:i w:val="0"/>
          <w:sz w:val="22"/>
        </w:rPr>
        <w:t>Жыгач менен кездеме чирип кеткен жерде да керамика сыныктары сакталып, байыркы эстеликтердин мезгилин жана таралышын аныктоого жардам берет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Карапа жана керамика — жумшак чопого керектүү калып берилип, андан соң катуу жана көбүнчө суу өткөрбөс абалга жеткенче ысытылып жасалган буюмдар. Жөнөкөй чопо кумурага дан же суу сакталат, сырдалган табак такты аз сиңирет, кыш менен черепица дубал жана чатыр курууга жарайт. Керамика түшүнүгү карапа идиштерди, кышты жана кийин пайда болгон фарфорду да камтыйт. Жөнөкөй айтканда, чопо менен от кошулганда узакка чыдаган идиш жаралат; ушул байыркы ыкма бүгүн да ашканадагы идиште жана үйдүн чатырында жашап келет.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Карапачылыкты жалгыз адам ойлоп тапкан эмес. Бышырылган алгачкы идиштер бир нече аймактан табылган; эң байыркы үлгүлөрүнүн айрымдары Чыгыш Азияга таандык. Кийин неолит доорунда Жакынкы Чыгыш, Африка, Европа жана башка жерлерде карапачылык кеңири жайылган. Чопонун нымдуулугу кандай болушу керек, мешти канча ысытуу зарыл жана буюмду жарылуудан кантип сактоо керек деген билим үй-бүлөлөр менен устаканаларда муундан муунга өткөн. Атактуу фарфор усталары миңдеген жылдардан кийин чыккан. Алгачкы карапачылар китепке кол койгон эмес, бирок чоподо манжа издерин калтырышкан.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Акыркы муз доорунун соңунда жана голоцендин башында эле бир нече аймактагы адамдар чопону отко бышырып жүрүшкөн. Дыйканчылык өнүгүп, туруктуу кыштактар көбөйгөн сайын сактоочу кумуралар, тамак бышыруучу идиштер жана каада-салтка арналган буюмдар көп жасала баштаган. Карапачынын чарыгы колдонулган жерлерде тегерек идиштер тезирээк жана бир калыпта чыккан. Шаарлар өнүккөн сайын мештердин температурасы жогорулап, сыр жалатуу ыкмасы пайда болгон; кийин Кытай фарфору дүйнөлүк соодага чоң таасир тийгизген. Бирок көчмөн топтор оор чопо идиштин ордуна жеңил тери идиштерди жана себеттерди артык көрүшкөн.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Керамика — «материал таануу» деген ат пайда боло электеги материал таануу. Бышырууда чоподогу суу бөлүнүп чыгып, майда бөлүкчөлөр биригет, ал эми бетинин бир бөлүгү айнек сымал катмарга айланышы мүмкүн. Чопонун курамы, ага кошулган кум, кабык же майдаланган эски карапа жана мештеги аба буюмдун бекемдиги менен түсүн аныктайт. Археологдор чопонун курамын, идиштин формасын жана кооздолушун мезгил менен маданият тууралуу маалымат катары изилдешет. Азыркы отко чыдамдуу материалдар, плитка жана электроникада колдонулган керамика да минералды калыптап, ысытуу принцибине таянат.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Ишенимдүү идиштер ашыкча азыкты сактоону жана алыска соода жүргүзүүнү жеңилдеткен. Керамика түтүгү, кыш жана чатыр жабуучу плитка шаарлардын көрүнүшүн өзгөрткөн. Өнөр жай мештери фабрикаларды керектүү материалдар менен камсыз кылып, фарфор менен таш керамика дүйнөлүк товарга айланган. Лабораториялык тигелдер жана электр изоляторлору — ашканадагы карапанын технологиялык туугандары. Бышырылган чопо болбогондо кийинки химия жана электр өнөр жайлары арзан, ысыкка чыдамдуу идиштер менен тетиктерден куру калмак.</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Карапа идиш үй-бүлөлөргө суюк тамак кайнатууга, май сактоого жана маркумду бүгүн да бизге баянын жеткирген белектер менен көмүүгө мүмкүндүк берген. Идиштердин жалпы формасы менен жасалгасы коомдун кимдигин жана кайсы аймактар менен байланышта болгонун билдирген. Карапачылык чарык алдындагы оор эмгекти жана мештин түтүнүн да алып келген. Ошентсе да дасторкондогу кадимки чыны адам чопону отко салып катуулатууга биринчи жолу ишенген байыркы окуяны улантууда.</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Rice, Prudence M. Pottery Analysis: A Sourcebook. 2nd ed. Chicago: University of Chicago Press, 2015.</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“Pottery” (“Карапа”).</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https://www.britannica.com/art/pottery</w:t>
        </w:r>
      </w:hyperlink>
    </w:p>
    <w:p>
      <w:pPr>
        <w:spacing w:after="80"/>
        <w:ind w:left="360"/>
      </w:pPr>
      <w:r>
        <w:rPr>
          <w:rFonts w:ascii="Calibri" w:hAnsi="Calibri" w:eastAsia="Calibri"/>
          <w:b w:val="0"/>
          <w:i w:val="0"/>
          <w:sz w:val="22"/>
        </w:rPr>
        <w:t>2. Encyclopaedia Britannica. “Ceramic composition and properties” (“Керамиканын курамы жана касиеттери”).</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https://www.britannica.com/science/ceramic-composition-and-properties</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Материалдар жана буюм жасоо боюнча коллекциялар.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art/pottery" TargetMode="External"/><Relationship Id="rId10" Type="http://schemas.openxmlformats.org/officeDocument/2006/relationships/hyperlink" Target="https://www.britannica.com/science/ceramic-composition-and-properties"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1.12 Карапа жана керамика</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