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3. Промышленность, энергетика и транспорт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3.13 Водяное колесо и ветряная мельница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Античность — водяные колёса; со Средневековья — широкое распространение ветряных мельниц; длительное совершенствование до промышленных установок | Ключевые фигуры: эллинистические и римские инженеры; средневековые мастера Европы и Ближнего Востока; позднейшие конструкторы промышленных мельниц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Водяные колёса и ветряные мельницы улавливают движение воды или воздуха и превращают его во вращение для помола, перекачивания воды и работы молотов. Они стали одними из первых машин, которые в широком масштабе заменили мускульную силу энергией окружающей среды.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Античные и позднеантичные источники описывают вертикальные и горизонтальные водяные колёса для помола и других работ.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Средние века ветряные мельницы широко распространились в исламском мире и Европе, где мололи зерно и осушали земли.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Зубчатые передачи превращали медленное вращение вала в скорость, необходимую жерновам и насосам.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Права на мельницы и выбор места для них влияли на средневековые законы, ландшафт и деревенскую экономику.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Пар, а затем электричество вытеснили многие мельницы, однако сам принцип использования природного потока сохранился.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Лопасти или ковши водяного колеса входят в поток, и движение реки вращает вал. Ветряная мельница получает такое же вращение от парусов или лопастей, которые подхватывает ветер. Зубчатые передачи направляют эту энергию к жерновам, мехам, пилам и насосам, позволяя молоть зерно, поднимать воду, распиливать древесину и ковать металл.</w:t>
      </w:r>
    </w:p>
    <w:p>
      <w:pPr>
        <w:keepLines w:val="0"/>
      </w:pPr>
      <w:r>
        <w:t>Это двигатели, работающие, когда помогают вода и погода: если ручей течёт, кормить лошадь не нужно. Иными словами, природный поток превращается в привод для мастерской.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У водяной энергии нет единственного изобретателя: эллинистические и римские авторы описывали уже действующие колёса, а в Китае развивались родственные устройства. Ветряные мельницы также появились благодаря распространению ремесленных знаний по Ближнему Востоку и средневековой Европе, а не одному патенту.</w:t>
      </w:r>
    </w:p>
    <w:p>
      <w:pPr>
        <w:keepLines w:val="0"/>
      </w:pPr>
      <w:r>
        <w:t>Настоящими авторами были мельничные мастера, умевшие работать с деревом, камнем и зубчатыми передачами. Они приспосабливали машины к местным рекам и ветрам. Учёные трактаты сохранили основные типы конструкций, а безымянные мастера деревень — практическое знание.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К поздней Античности водяные мельницы уже работали в некоторых районах Средиземноморья. В Средние века они густо разместились вдоль европейских рек, а на побережьях и равнинах появились столбовые и башенные ветряные мельницы. Осушительные мельницы преобразили низменные земли.</w:t>
      </w:r>
    </w:p>
    <w:p>
      <w:pPr>
        <w:keepLines w:val="0"/>
      </w:pPr>
      <w:r>
        <w:t>До господства пара рядом с фабриками устанавливали всё более крупные водяные колёса. Их конструкции различались по месту подачи воды: сверху, примерно на уровне оси или снизу. Для успеха требовалось не только мастерство плотника, но и право пользоваться перепадом воды.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Мельницы стали ранней школой вращающего момента, передаточных отношений и силы потока. Выбор колеса в зависимости от напора воды был примером инженерного знания, накопленного опытом. Хвостовые колёса, автоматически поворачивавшие ветряк к ветру, и механизмы регулировки парусов предвосхитили обратную связь в автоматике.</w:t>
      </w:r>
    </w:p>
    <w:p>
      <w:pPr>
        <w:keepLines w:val="0"/>
      </w:pPr>
      <w:r>
        <w:t>Та же физика действует в современных гидротурбинах и ветропарках — изменились материалы и масштаб. Подсчёт мешков зерна за час учил воспринимать мощность как измеримую величину, а не только как усталость в руках.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Сосредоточенная вращательная энергия позволила фабрикам работать ещё до угля: текстильные предприятия группировались у рек. Знания о валах и зубчатых передачах перешли в часовое дело, горное оборудование, а затем и в устройство паровых машин.</w:t>
      </w:r>
    </w:p>
    <w:p>
      <w:pPr>
        <w:keepLines w:val="0"/>
      </w:pPr>
      <w:r>
        <w:t>Споры об общих ресурсах и частных правах на мельницы предвосхитили регулирование энергетики. Современная возобновляемая энергия повторяет старый договор с природой: взять движение потока, повернуть вал и выполнить полезную работу.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Хлеб и пиво перестали требовать бесконечного ручного труда с жерновами; там, где стояла мельница, ежедневный помол занимал гораздо меньше времени. Жизнь деревень сосредоточивалась вокруг мельничного канала, поэтому спор о воде был спором о средствах к существованию.</w:t>
      </w:r>
    </w:p>
    <w:p>
      <w:pPr>
        <w:keepLines w:val="0"/>
      </w:pPr>
      <w:r>
        <w:t>Ветряные мельницы осушали заболоченные земли и поддерживали прибрежную торговлю. Их обратной стороной были шум, монопольные сборы и зависимость от засухи или штиля. Веками силуэт крыла или колеса означал, что движение природы поставлено на службу человеческому столу.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Reynolds, Terry S. Stronger Than a Hundred Men: A History of the Vertical Water Wheel. Baltimore: Johns Hopkins University Press, 1983.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«Waterwheel».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https://www.britannica.com/technology/waterwheel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«Windmill».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https://www.britannica.com/technology/windmill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Science Museum, Лондон. Мельничные двигатели и устройства передачи мощности.</w:t>
      </w:r>
      <w:r>
        <w:t xml:space="preserve"> </w:t>
      </w:r>
      <w:hyperlink r:id="rId13">
        <w:r>
          <w:rPr>
            <w:color w:val="0563C1"/>
            <w:u w:val="single"/>
          </w:rPr>
          <w:t>https://www.sciencemuseum.org.uk/objects-and-stories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3. Промышленность, энергетика и транспорт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waterwheel" TargetMode="External"/><Relationship Id="rId12" Type="http://schemas.openxmlformats.org/officeDocument/2006/relationships/hyperlink" Target="https://www.britannica.com/technology/windmill" TargetMode="External"/><Relationship Id="rId13" Type="http://schemas.openxmlformats.org/officeDocument/2006/relationships/hyperlink" Target="https://www.sciencemuseum.org.uk/objects-and-s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3.13 Водяное колесо и ветряная мельница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