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4. Медицина, биология и общественное здравоохранение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4.5 Рентгеновские лучи и медицинская визуализация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1895 год — открытие рентгеновских лучей; 1971 — компьютерная томография; 1977 — магнитно-резонансная томография; 1950-е годы — ультразвуковая диагностика | Ключевые фигуры: Вильгельм Конрад Рентген (рентгеновские лучи, 1895); Годфри Хаунсфилд и Аллан Кормак (компьютерная томография, 1971)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Рентгеновские лучи — невидимое излучение, которое проходит через мягкие ткани и оставляет изображение на детекторе, позволяя увидеть кости и некоторые заболевания. С них началась медицинская визуализация, позднее дополненная УЗИ, компьютерной и магнитно-резонансной томографией.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Вильгельм Конрад Рентген открыл рентгеновские лучи в 1895 году.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Он получил знаменитый снимок кисти своей жены Анны Берты.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Рентгеновские лучи представляют собой высокоэнергетические электромагнитные волны.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Позднее компьютерная томография, УЗИ, позитронно-эмиссионная и магнитно-резонансная томография предложили другие способы заглянуть внутрь организма.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Методы визуализации значительно сократили необходимость в диагностических операциях.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Рентгеновские лучи относятся к электромагнитному излучению — тому же семейству, что видимый свет и радиоволны, — но обладают гораздо большей энергией. Через мягкие ткани они проходят легче, чем через кости или металл, поэтому расположенный по другую сторону тела детектор регистрирует теневое изображение.</w:t>
      </w:r>
    </w:p>
    <w:p>
      <w:pPr>
        <w:keepLines w:val="0"/>
      </w:pPr>
      <w:r>
        <w:t>Медицинская визуализация объединяет способы получать изображения внутренних органов без хирургического вскрытия. Рентгенография стала первым широко применяемым методом: её можно уподобить яркому фонарю за ладонью, по силуэту которой читают скрытое строение.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 ноябре 1895 года физик Вильгельм Конрад Рентген, работавший в Вюрцбурге, заметил, что при включённой катодной трубке светится флуоресцентный экран, даже когда сама трубка закрыта непрозрачным материалом. Источником эффекта оказались неизвестные лучи, которые он обозначил буквой X.</w:t>
      </w:r>
    </w:p>
    <w:p>
      <w:pPr>
        <w:keepLines w:val="0"/>
      </w:pPr>
      <w:r>
        <w:t>22 декабря Рентген сделал снимок кисти своей жены, на котором были видны кости и кольца. Уже через несколько недель он опубликовал результаты и отказался патентовать открытие. Новость почти мгновенно разошлась по миру.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К тому времени в физических лабораториях уже использовали вакуумные трубки и высокое напряжение. Рентген тщательно проверил необычный эффект и убедился, что наблюдает новое явление. Газеты печатали изображения костей, а врачи и владельцы ярмарочных аттракционов поспешили повторить опыт.</w:t>
      </w:r>
    </w:p>
    <w:p>
      <w:pPr>
        <w:keepLines w:val="0"/>
      </w:pPr>
      <w:r>
        <w:t>Открытие из области чистой физики сразу захватило воображение публики. Опасность больших доз излучения поначалу не понимали, поэтому некоторые первые исследователи и операторы рентгеновских аппаратов получили тяжёлые повреждения.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Рентгеновские лучи доказали существование волн, сходных со светом, но невидимых человеческому глазу. Они стали инструментом не только медицины, но и исследования структуры кристаллов, сыгравшего позднее важную роль в изучении ДНК.</w:t>
      </w:r>
    </w:p>
    <w:p>
      <w:pPr>
        <w:keepLines w:val="0"/>
      </w:pPr>
      <w:r>
        <w:t>В больницах скрытый перелом впервые можно было увидеть непосредственно. Представление о том, что энергия способна нести изображение невидимой структуры, стало центральным для современной науки. Рентгеновские лучи фактически дали человеку новый орган чувств, созданный физикой.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Рентгеноскопия, контрастные вещества, ангиография и компьютерная томография превратили плоскую тень в динамическое изображение и послойные срезы. Ультразвуковая диагностика использует звуковые волны, МРТ — магнитное поле и радиоволны, а ПЭТ — радиоактивные индикаторы.</w:t>
      </w:r>
    </w:p>
    <w:p>
      <w:pPr>
        <w:keepLines w:val="0"/>
      </w:pPr>
      <w:r>
        <w:t>Каждый метод отвечает на свои вопросы. Вместе они почти устранили необходимость оперировать пациента лишь для того, чтобы установить диагноз. Медицинская визуализация преобразила онкологию, травматологию и стоматологию.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Диагнозы стали быстрее и точнее, но у пациентов появилась новая тревога — ожидание результата исследования, способного обнаружить незаметную болезнь. Обществу пришлось установить нормы радиационной безопасности и готовить специалистов по работе со сложной аппаратурой.</w:t>
      </w:r>
    </w:p>
    <w:p>
      <w:pPr>
        <w:keepLines w:val="0"/>
      </w:pPr>
      <w:r>
        <w:t>Перелом, который раньше приходилось определять на ощупь и по косвенным признакам, стал очевидным фактом на снимке. Возможность заглянуть внутрь живого тела изменила отношения между врачом, пациентом и медицинским доказательством.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Encyclopaedia Britannica. «X-ray».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https://www.britannica.com/science/X-ray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>Национальный институт биомедицинской визуализации и биоинженерии США. Объяснение принципов МРТ.</w:t>
      </w:r>
      <w:r>
        <w:t xml:space="preserve"> </w:t>
      </w:r>
      <w:hyperlink r:id="rId12">
        <w:r>
          <w:rPr>
            <w:color w:val="0563C1"/>
            <w:u w:val="single"/>
          </w:rPr>
          <w:t>https://www.nibib.nih.gov/science-education/science-topics/magnetic-resonance-imaging-mri</w:t>
        </w:r>
      </w:hyperlink>
    </w:p>
    <w:p>
      <w:pPr>
        <w:pStyle w:val="Heading2"/>
      </w:pPr>
      <w:r>
        <w:t>G. Космические агентства, лаборатории и научные организации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Нобелевская премия. Лекция Вильгельма Конрада Рентгена, 1901 год.</w:t>
      </w:r>
      <w:r>
        <w:t xml:space="preserve"> </w:t>
      </w:r>
      <w:hyperlink r:id="rId13">
        <w:r>
          <w:rPr>
            <w:color w:val="0563C1"/>
            <w:u w:val="single"/>
          </w:rPr>
          <w:t>https://www.nobelprize.org/prizes/physics/1901/rontgen/lecture/</w:t>
        </w:r>
      </w:hyperlink>
    </w:p>
    <w:p>
      <w:pPr>
        <w:pStyle w:val="Heading2"/>
      </w:pPr>
      <w:r>
        <w:t>H. Профессиональные общества и органы стандартизации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Радиологическое общество Северной Америки. RadiologyInfo.</w:t>
      </w:r>
      <w:r>
        <w:t xml:space="preserve"> </w:t>
      </w:r>
      <w:hyperlink r:id="rId14">
        <w:r>
          <w:rPr>
            <w:color w:val="0563C1"/>
            <w:u w:val="single"/>
          </w:rPr>
          <w:t>https://www.radiologyinfo.org/en/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4"/>
        </w:numPr>
      </w:pPr>
      <w:r>
        <w:t>Wellcome Collection. Ранние рентгеновские снимки и материалы о Рентгене.</w:t>
      </w:r>
      <w:r>
        <w:t xml:space="preserve"> </w:t>
      </w:r>
      <w:hyperlink r:id="rId15">
        <w:r>
          <w:rPr>
            <w:color w:val="0563C1"/>
            <w:u w:val="single"/>
          </w:rPr>
          <w:t>https://wellcomecollection.org/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4. Медицина, биология и общественное здравоохранение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science/X-ray" TargetMode="External"/><Relationship Id="rId12" Type="http://schemas.openxmlformats.org/officeDocument/2006/relationships/hyperlink" Target="https://www.nibib.nih.gov/science-education/science-topics/magnetic-resonance-imaging-mri" TargetMode="External"/><Relationship Id="rId13" Type="http://schemas.openxmlformats.org/officeDocument/2006/relationships/hyperlink" Target="https://www.nobelprize.org/prizes/physics/1901/rontgen/lecture/" TargetMode="External"/><Relationship Id="rId14" Type="http://schemas.openxmlformats.org/officeDocument/2006/relationships/hyperlink" Target="https://www.radiologyinfo.org/en/" TargetMode="External"/><Relationship Id="rId15" Type="http://schemas.openxmlformats.org/officeDocument/2006/relationships/hyperlink" Target="https://wellcomecollection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4.5 Рентгеновские лучи и медицинская визуализация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