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5. Физика, химия и материалы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5.11 Промышленный катализ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термин «катализ» появился в XIX веке; основные промышленные процессы — конец XIX и начало XX века | Ключевые фигуры: Йёнс Якоб Берцелиус; Фриц Габер; Карл Бош; Вильгельм Оствальд; позднее — инженеры-химики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Промышленный катализ использует вещества-катализаторы, которые ускоряют химические реакции, сами в целом не расходуясь. Именно катализаторы сделали практически возможным массовое производство удобрений, топлива, пластмасс и очистку выхлопных газов.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Катализатор открывает для реакции путь с меньшей энергией активации.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процессе Габера — Боша аммиак получают под высоким давлением на железосодержащем катализаторе.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процессе Оствальда сетка из платинового сплава помогает превращать аммиак в азотную кислоту.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нефтепереработке катализаторы позволяют получать полезные виды топлива и сырьё для химической промышленности.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Разработка катализаторов — одно из центральных направлений химии поверхности и материаловедения.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Катализатор ускоряет химическую реакцию, но сам в целом не расходуется. Он предлагает молекулам более лёгкий путь, требующий меньшей энергии активации — минимального энергетического толчка для начала реакции. Представьте горный перевал: исходная и конечная точки те же, но по более низкому проходу добраться легче.</w:t>
      </w:r>
    </w:p>
    <w:p>
      <w:pPr>
        <w:keepLines w:val="0"/>
      </w:pPr>
      <w:r>
        <w:t>Промышленные катализаторы бывают жидкостями, порошками, металлическими поверхностями или гранулами, которыми заполняют реактор. Хороший катализатор не только ускоряет процесс, но и направляет его к нужному продукту, уменьшая количество отходов.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Химики наблюдали каталитические эффекты задолго до того, как смогли их объяснить. В 1835 году Йёнс Якоб Берцелиус ввёл термин «катализ». Позднее Вильгельм Оствальд уточнил смысл явления и исследовал скорости реакций.</w:t>
      </w:r>
    </w:p>
    <w:p>
      <w:pPr>
        <w:keepLines w:val="0"/>
      </w:pPr>
      <w:r>
        <w:t>Фриц Габер нашёл лабораторные условия для синтеза аммиака из азота и водорода, а Карл Бош и инженеры BASF превратили реакцию в промышленный процесс высокого давления. Многие другие химики и заводские специалисты разрабатывали катализаторы для получения азотной кислоты, переработки нефти, производства пластмасс и очистки выбросов.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Сначала катализаторы применялись в отдельных лабораторных и ремесленных реакциях. В конце XIX — начале XX века растущей химической промышленности понадобились более быстрые и избирательные способы производства. Процесс Оствальда для азотной кислоты и процесс Габера — Боша для аммиака показали, какого масштаба способны достичь каталитические технологии.</w:t>
      </w:r>
    </w:p>
    <w:p>
      <w:pPr>
        <w:keepLines w:val="0"/>
      </w:pPr>
      <w:r>
        <w:t>С 1930-х годов каталитический крекинг помог нефтеперерабатывающим заводам превращать тяжёлые фракции в большее количество бензина. С 1970-х каталитические нейтрализаторы стали обычными на автомобилях по мере ужесточения норм загрязнения воздуха.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Катализ показал: недостаточно знать, возможна ли реакция, — нужно понимать, насколько быстро она идёт. Скорости реакций изучает химическая кинетика. На твёрдом катализаторе превращения часто происходят в активных центрах — небольших участках поверхности, где молекулы закрепляются и изменяются.</w:t>
      </w:r>
    </w:p>
    <w:p>
      <w:pPr>
        <w:keepLines w:val="0"/>
      </w:pPr>
      <w:r>
        <w:t>Каталитические яды блокируют эти центры, а промоторы улучшают работу катализатора. Современные приборы позволяют наблюдать за поверхностью непосредственно во время реакции и связывать атомное строение материала с производительностью завода.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Катализаторы участвуют в производстве удобрений, топлива, лекарств, пластмасс и многих пищевых ингредиентов. Цеолиты — минералы с крошечными регулярными порами — сортируют молекулы по размеру и одновременно помогают реакциям на нефтеперерабатывающих заводах. Автомобильные нейтрализаторы превращают вредные компоненты выхлопа в менее опасные.</w:t>
      </w:r>
    </w:p>
    <w:p>
      <w:pPr>
        <w:keepLines w:val="0"/>
      </w:pPr>
      <w:r>
        <w:t>Зелёная химия ищет катализаторы, работающие при более низкой температуре, использующие распространённые металлы и образующие меньше отходов. Производство водорода, топливные элементы и превращение углекислого газа также в значительной мере зависят от катализа.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Каталитический синтез аммиака резко увеличил выпуск азотных удобрений и помог прокормить растущее население. Та же химия аммиака и азотной кислоты снабдила промышленность взрывчатыми веществами.</w:t>
      </w:r>
    </w:p>
    <w:p>
      <w:pPr>
        <w:keepLines w:val="0"/>
      </w:pPr>
      <w:r>
        <w:t>Катализаторы нефтепереработки поддержали массовую автомобилизацию, а автомобильные нейтрализаторы сократили выбросы угарного газа, несгоревшего топлива и оксидов азота. Некоторые катализаторы требуют редких металлов, добыча которых имеет социальную и экологическую цену. Эти незаметные материалы, часто скрытые внутри стальных аппаратов, влияют на то, что люди едят, носят, строят и каким воздухом дышат.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A. Книги и основные научные труды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>Smil, Vaclav. Enriching the Earth: Fritz Haber, Carl Bosch, and the Transformation of World Food Production. Cambridge, MA: MIT Press, 2001.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 xml:space="preserve">Encyclopaedia Britannica. «Catalysis». </w:t>
      </w:r>
      <w:r>
        <w:t xml:space="preserve"> </w:t>
      </w:r>
      <w:hyperlink r:id="rId11">
        <w:r>
          <w:rPr>
            <w:color w:val="0563C1"/>
            <w:u w:val="single"/>
          </w:rPr>
          <w:t>https://www.britannica.com/science/catalysis</w:t>
        </w:r>
      </w:hyperlink>
    </w:p>
    <w:p>
      <w:pPr>
        <w:keepLines/>
        <w:spacing w:after="80" w:line="300" w:lineRule="auto"/>
        <w:numPr>
          <w:ilvl w:val="0"/>
          <w:numId w:val="12"/>
        </w:numPr>
      </w:pPr>
      <w:r>
        <w:t xml:space="preserve">Encyclopaedia Britannica. «Haber-Bosch process». </w:t>
      </w:r>
      <w:r>
        <w:t xml:space="preserve"> </w:t>
      </w:r>
      <w:hyperlink r:id="rId12">
        <w:r>
          <w:rPr>
            <w:color w:val="0563C1"/>
            <w:u w:val="single"/>
          </w:rPr>
          <w:t>https://www.britannica.com/technology/Haber-Bosch-process</w:t>
        </w:r>
      </w:hyperlink>
    </w:p>
    <w:p>
      <w:pPr>
        <w:pStyle w:val="Heading2"/>
      </w:pPr>
      <w:r>
        <w:t>G. Научные организации</w:t>
      </w:r>
    </w:p>
    <w:p>
      <w:pPr>
        <w:keepLines/>
        <w:spacing w:after="80" w:line="300" w:lineRule="auto"/>
        <w:numPr>
          <w:ilvl w:val="0"/>
          <w:numId w:val="13"/>
        </w:numPr>
      </w:pPr>
      <w:r>
        <w:t xml:space="preserve">Нобелевская премия. «The Nobel Prize in Chemistry 1909: Wilhelm Ostwald». </w:t>
      </w:r>
      <w:r>
        <w:t xml:space="preserve"> </w:t>
      </w:r>
      <w:hyperlink r:id="rId13">
        <w:r>
          <w:rPr>
            <w:color w:val="0563C1"/>
            <w:u w:val="single"/>
          </w:rPr>
          <w:t>https://www.nobelprize.org/prizes/chemistry/1909/summary/</w:t>
        </w:r>
      </w:hyperlink>
    </w:p>
    <w:p>
      <w:pPr>
        <w:keepLines/>
        <w:spacing w:after="80" w:line="300" w:lineRule="auto"/>
        <w:numPr>
          <w:ilvl w:val="0"/>
          <w:numId w:val="13"/>
        </w:numPr>
      </w:pPr>
      <w:r>
        <w:t xml:space="preserve">Нобелевская премия. «The Nobel Prize in Chemistry 1918: Fritz Haber». </w:t>
      </w:r>
      <w:r>
        <w:t xml:space="preserve"> </w:t>
      </w:r>
      <w:hyperlink r:id="rId14">
        <w:r>
          <w:rPr>
            <w:color w:val="0563C1"/>
            <w:u w:val="single"/>
          </w:rPr>
          <w:t>https://www.nobelprize.org/prizes/chemistry/1918/summary/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5. Физика, химия и материалы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ritannica.com/science/catalysis" TargetMode="External"/><Relationship Id="rId12" Type="http://schemas.openxmlformats.org/officeDocument/2006/relationships/hyperlink" Target="https://www.britannica.com/technology/Haber-Bosch-process" TargetMode="External"/><Relationship Id="rId13" Type="http://schemas.openxmlformats.org/officeDocument/2006/relationships/hyperlink" Target="https://www.nobelprize.org/prizes/chemistry/1909/summary/" TargetMode="External"/><Relationship Id="rId14" Type="http://schemas.openxmlformats.org/officeDocument/2006/relationships/hyperlink" Target="https://www.nobelprize.org/prizes/chemistry/1918/summar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5.11 Промышленный катализ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