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Xərcliyiniz varmı?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Ata-ananıza sağlığında dəyər verin. Əsla «xərcliyiniz varmı?» deyə soruşmayın. Gedin, bütün ehtiyaclarını imkanınız daxilində həll edin. Onların yerini heç kim verə bilməz.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Valideynə sağlığında dəyər ver, ehtiyacını sözlə yox, əməllə qarşıla. Onların yerini heç kim, heç nə tuta bilməz.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Xərcliyiniz varmı?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