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Ey Allahım, dərdlərimizə çarə et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Rəhman və Rəhim adınla dərdlərimizə çarə et,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Qəffar və Təvvab adınla günahlarımızı bağışla, tövbələrimizi qəbul et,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Rəzzaq adınla ruzimizə bərəkət ver,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Şafi adınla xəstələrimizə şəfa ver,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Fəttah adınla xeyirli qapılar aç.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 acizliyini dərk edib səmimi dua edəndə qəlbi rahatlıq tapır. Dua ümidin və təvəkkülün dilidir.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 Allahım, dərdlərimizə çarə et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