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«Жетишпедим, колуман келбеди» дебегиле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Күндөр бири-бирин алмаштырат. Бирөө күнүн бактылуу, бирөө кайгылуу аяктайт. Бирок кандай болгон күндө да, бүгүн бүтүрө албай калган ишиңер үчүн «жетишпедим, колуман келбеди» дебегиле. Эң башкысы — үмүтүңөрдү үзбөгүлө. Эртеси күн чыгып келери менен бүтүндөй күн силердики.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күн — жаңы барак. Кечээни өзгөртө албайсың, бирок бүгүнкү баракты кандай жазарың өз колуңда.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Çatdırmadım, bacarmadım deməyin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