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Шылдыңга жол берилбейт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Башка адамдардын өзгөчөлүгүн же сырткы көрүнүшүн шылдыңдап, аларды басынтууга болбой турганын балдарыбызга эң кичинекей кезинен үйрөтүшүбүз керек.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Башка бирөөнүн өзгөчөлүгүн же сырткы көрүнүшүн шылдыңдоо — пастык. Муну балдарыбызга эң кичинекей кезинен үйрөтүшүбүз керек.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Məsxərə yolverilməzdir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