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Из воспоминаний женщины из Стамбула</w:t>
      </w:r>
    </w:p>
    <w:p>
      <w:r>
        <w:t>Это был 1919 год. Стамбул был полностью под британской оккупацией. Я только что закончила среднюю школу.</w:t>
      </w:r>
    </w:p>
    <w:p>
      <w:r>
        <w:t>Я была красивой девушкой, и к нам домой приходили послы. Однажды к нам домой пришел молодой человек, представившийся адвокатом, со своими послами. Я увидела этого красивого, высокого парня, и он мне понравился. Мы обручились. Я любила своего жениха… Я хотела создать счастливый дом, поэтому я тклала маленькие полотенца при свете лампы до утра и готовила приданое.</w:t>
      </w:r>
    </w:p>
    <w:p>
      <w:r>
        <w:t>Однажды по соседству распространился слух.</w:t>
      </w:r>
    </w:p>
    <w:p>
      <w:r>
        <w:t>Говорили: «Жених Айши вовсе не адвокат, он весь день плакал, неся гроб перед мечетью».</w:t>
      </w:r>
    </w:p>
    <w:p>
      <w:r>
        <w:t>Я была опустошена. Мы с отцом пошли в мечеть, наблюдали издалека и увидели, что он действительно нес гроб.</w:t>
      </w:r>
    </w:p>
    <w:p>
      <w:r>
        <w:t>Я была в шоке. Мы попрощались и расстались.</w:t>
      </w:r>
    </w:p>
    <w:p>
      <w:r>
        <w:t>Прошло пять лет. Я вышла замуж, у меня родился ребенок. Наша страна уже была свободна.</w:t>
      </w:r>
    </w:p>
    <w:p>
      <w:r>
        <w:t>Однажды я встретил его в городе. Со мной был мой сын.</w:t>
      </w:r>
    </w:p>
    <w:p>
      <w:r>
        <w:t>Он остановился, увидев меня. Он нерешительно сказал: «Если у вас есть время, я хотел бы предложить вам чашку чая». Я согласился. Мы зашли в офис.</w:t>
      </w:r>
    </w:p>
    <w:p>
      <w:r>
        <w:t>Это была юридическая фирма; его имя было написано на вывеске на двери. Внутри работали его помощники.</w:t>
      </w:r>
    </w:p>
    <w:p>
      <w:r>
        <w:t>«Вы действительно юрист?» — спросил я.</w:t>
      </w:r>
    </w:p>
    <w:p>
      <w:r>
        <w:t>«Да, — ответил он».</w:t>
      </w:r>
    </w:p>
    <w:p>
      <w:r>
        <w:t>«Но если вы юрист, почему вы несли гроб перед мечетью?»</w:t>
      </w:r>
    </w:p>
    <w:p>
      <w:r>
        <w:t>Он склонил голову и сказал: «Простите меня».</w:t>
      </w:r>
    </w:p>
    <w:p>
      <w:r>
        <w:t>«Стамбул был оккупирован. Нас повсюду окружали британские солдаты, они очень тщательно проверяли всё и всех. А мы отправляли гробы с оружием в Анатолию, чтобы помочь Национальным силам, под видом похорон. Это была жизненно важная задача для страны. Я не мог вам этого рассказать…»</w:t>
      </w:r>
    </w:p>
    <w:p>
      <w:r>
        <w:t>Мораль: Не судите по внешности; За каждым поступком может скрываться истина, о которой вы не знаете. Наша свобода — результат самоотверженных жертв.</w:t>
      </w:r>
    </w:p>
    <w:p>
      <w: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