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Три самых важных вещи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Отец: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Сын, мы должны стремиться к этим трем вещам в жизни: есть самую лучшую пищу, спать в самой лучшей постели и жить в самом лучшем доме.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Сын: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Отец, но мы бедны, как же нам это сделать?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Отец: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Если ты будешь есть, когда голоден, это будет твоя лучшая пища. Если ты будешь спать уставшим после тяжелой работы, это будет твой лучший сон. Если ты будешь давать людям место в своем сердце, это будет твой лучший дом.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Лучшая пища находится в голоде, лучший сон — после тяжелой работы, а лучший дом — в сердцах. Счастье не в возможностях, а в перспективе.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самых важных вещи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