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Allahın rizası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Hacə Ubeydullah Əhrar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«Allahın rizasına aparan bütün yolları araşdırdım; ən qısasının insanları sevindirmək olduğunu gördüm.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Allahın rizasından uzaqlaşdıran bütün yolları araşdırdım; ən təhlükəlisinin qəlb qırmaq olduğunu gördüm.»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>İbrət: Rizaya aparan yolun ən qısası insanı sevindirmək, ondan uzaqlaşdıran ən təhlükəlisi isə bir qəlbi qırmaqdır.</w:t>
      </w:r>
      <w:r>
        <w:rPr>
          <w:rFonts w:ascii="Arial" w:hAnsi="Arial" w:eastAsia="Arial" w:cs="Arial"/>
          <w:b w:val="0"/>
          <w:i w:val="0"/>
          <w:color w:val="3F3826"/>
          <w:sz w:val="22"/>
        </w:rPr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rizası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