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1.20 Mühasibat uçotunda ikili yazılış</w:t>
      </w:r>
    </w:p>
    <w:p>
      <w:pPr>
        <w:keepNext/>
        <w:widowControl/>
      </w:pPr>
      <w:r>
        <w:rPr>
          <w:sz w:val="20"/>
        </w:rPr>
        <w:t>1 Sivilizasiyanın təməlləri</w:t>
      </w:r>
    </w:p>
    <w:p>
      <w:pPr>
        <w:keepNext/>
        <w:widowControl/>
      </w:pPr>
      <w:r>
        <w:rPr>
          <w:sz w:val="20"/>
        </w:rPr>
        <w:t>Dövr: XIII–XV əsrlərdə İtaliya tacirlərinin təcrübəsi; Paçolinin 1494-cü il izahı; müasir qlobal mühasibatlıq | Əsas iştirakçılar: İtaliya tacir evləri, Luka Paçoli və Avrasiyanın əvvəlki hesab dəftəri ənənələri</w:t>
      </w:r>
    </w:p>
    <w:p>
      <w:pPr>
        <w:widowControl/>
      </w:pPr>
      <w:r>
        <w:t>İkili yazılış hər əməliyyatı həm debet, həm də kredit üzrə qeydə alır; buna görə hesabların cəmi tarazlaşmalıdır. Bu üsul ticarətdə etibarı, hesabların yoxlanmasını və müəssisələrin böyüməsini tək bir insanın yaddaşından asılı olmaqdan çıxardı.</w:t>
      </w:r>
    </w:p>
    <w:p>
      <w:pPr>
        <w:pStyle w:val="Heading1"/>
        <w:widowControl/>
      </w:pPr>
      <w:r>
        <w:t>Əsas məlumatlar</w:t>
      </w:r>
    </w:p>
    <w:p>
      <w:pPr>
        <w:pStyle w:val="ListBullet"/>
        <w:widowControl/>
      </w:pPr>
      <w:r>
        <w:t>Orta əsr İtaliya tacirləri hər qeydin qarşılığının olduğu hesab dəftərlərini təkmilləşdirdilər.</w:t>
      </w:r>
    </w:p>
    <w:p>
      <w:pPr>
        <w:pStyle w:val="ListBullet"/>
        <w:widowControl/>
      </w:pPr>
      <w:r>
        <w:t>Luka Paçoli 1494-cü ildə Venesiya üsulunu çapda təsvir etdi.</w:t>
      </w:r>
    </w:p>
    <w:p>
      <w:pPr>
        <w:pStyle w:val="ListBullet"/>
        <w:widowControl/>
      </w:pPr>
      <w:r>
        <w:t>Aktivlər, öhdəliklər və kapital tarazlaşan hesablar vasitəsilə əlaqəli qalır.</w:t>
      </w:r>
    </w:p>
    <w:p>
      <w:pPr>
        <w:pStyle w:val="ListBullet"/>
        <w:widowControl/>
      </w:pPr>
      <w:r>
        <w:t>Cəmlərin uyğun gəlməsi tələbi bəzi səhvləri aşkar etməyə kömək edir.</w:t>
      </w:r>
    </w:p>
    <w:p>
      <w:pPr>
        <w:pStyle w:val="ListBullet"/>
        <w:widowControl/>
      </w:pPr>
      <w:r>
        <w:t>Müasir şirkət və milli hesablar ikili yazılış prinsipinə əsaslanır.</w:t>
      </w:r>
    </w:p>
    <w:p>
      <w:pPr>
        <w:pStyle w:val="Heading1"/>
        <w:widowControl/>
      </w:pPr>
      <w:r>
        <w:t>Bu nədir</w:t>
      </w:r>
    </w:p>
    <w:p>
      <w:pPr>
        <w:widowControl/>
      </w:pPr>
      <w:r>
        <w:t>İkili yazılış təsərrüfat əməliyyatını əlaqəli hesablarda həm debet, həm kredit kimi qeydə alır. Debet və kredit hesabın iki tərəfidir. Cəmlər taraz olmalıdır; bu, səhvləri aşkar etməyə və müəssisənin nəyə sahib, nə qədər borclu olduğunu göstərməyə kömək edir. Əməliyyat jurnalından baş kitaba qeydlər köçürülür, sınaq balansı ilə uyğunluq yoxlanır. Tərəzinin iki gözü kimi, hər dəyər hərəkətinin qarşı tərəfdə izahı olmalıdır. Bu qarşılıqlı qeyd ticarəti yaddaşdan yoxlanıla bilən tarixçəyə çevirdi.</w:t>
      </w:r>
    </w:p>
    <w:p>
      <w:pPr>
        <w:pStyle w:val="Heading1"/>
        <w:widowControl/>
      </w:pPr>
      <w:r>
        <w:t>Kim kəşf edib və ya yaradıb</w:t>
      </w:r>
    </w:p>
    <w:p>
      <w:pPr>
        <w:widowControl/>
      </w:pPr>
      <w:r>
        <w:t>İtaliya tacir icmaları bu təcrübəni dərsliklərdən əvvəl yaratmışdılar. Luka Paçoli onu ixtira etmədi; 1494-cü ildə Venesiya üsulunu aydın izah edərək öyrənilməsini genişləndirdi. Müxtəlif mədəniyyətlərdə daha qədim tək yazılış və yaddaş qeydləri ənənələri də vardı. Ticarət evlərinin hesabdarları və ortaqları formaları işlədərək təkmilləşdirdilər.</w:t>
      </w:r>
    </w:p>
    <w:p>
      <w:pPr>
        <w:pStyle w:val="Heading1"/>
        <w:widowControl/>
      </w:pPr>
      <w:r>
        <w:t>Nə vaxt və necə yaranıb</w:t>
      </w:r>
    </w:p>
    <w:p>
      <w:pPr>
        <w:widowControl/>
      </w:pPr>
      <w:r>
        <w:t>XIII–XV əsrlərdə İtaliya ticarət şəhərlərində ortaqlıqlar və dənizaşırı işlər üçün mürəkkəb hesab dəftərləri tutulurdu. Çap Paçolinin izahını Avropaya yaydı. Hollandiya, İngiltərə və sonrakı dünya şirkətləri sistemi səhmdar müəssisələrə uyğunlaşdırdı. Elektron cədvəllər və müəssisə idarəetmə proqramları da eyni qarşılıqlı debet-kredit qeydlərini aparır. Yayılmanı kredit riski və uzaq məsafəli ticarət sürətləndirirdi.</w:t>
      </w:r>
    </w:p>
    <w:p>
      <w:pPr>
        <w:pStyle w:val="Heading1"/>
        <w:widowControl/>
      </w:pPr>
      <w:r>
        <w:t>Elm üçün əhəmiyyəti</w:t>
      </w:r>
    </w:p>
    <w:p>
      <w:pPr>
        <w:widowControl/>
      </w:pPr>
      <w:r>
        <w:t>İkili yazılış ölçülən maliyyə tələblərini əlaqəli saxlayan informasiya texnologiyasıdır. O, hadisələri təsnif etməyə və hesabları yoxlamağa məcbur edir; bu, gerçəkliyi təcrübə qeydləri ilə izləməyə bənzəyir. İqtisadiyyat tarixi və statistika hesab dəftərlərindən məlumat mənbəyi kimi istifadə edir. Mühasibat nəzəriyyəsi sonralar tacirlərin praktik tətbiq etdiyi qaydaları formallaşdırdı. Metod qeyri-müəyyən sərvət təsəvvürünü müqayisə edilən, yoxlanan və öyrədilən kəmiyyətlərə çevirdi.</w:t>
      </w:r>
    </w:p>
    <w:p>
      <w:pPr>
        <w:pStyle w:val="Heading1"/>
        <w:widowControl/>
      </w:pPr>
      <w:r>
        <w:t>Sonrakı inkişafa təsiri</w:t>
      </w:r>
    </w:p>
    <w:p>
      <w:pPr>
        <w:widowControl/>
      </w:pPr>
      <w:r>
        <w:t>Taraz hesablar daha böyük ortaqlıqlara, banklara və şirkətlərə imkan verdi. Auditor peşəsi və vergi toplayan dövlətin imkanları yoxlanılan uçotla genişləndi. Maya dəyərinin hesablanması fabriklərə xidmət etdi; milli hesablarda da eyni ikitərəfli məntiq görünür. İkili yazılış olmasaydı, sənaye kapitalının sənədləri üçün ümumi uçot dili çatışmazdı. Maliyyə bu gün də debet və kreditlə danışır.</w:t>
      </w:r>
    </w:p>
    <w:p>
      <w:pPr>
        <w:pStyle w:val="Heading1"/>
        <w:widowControl/>
      </w:pPr>
      <w:r>
        <w:t>İnsan həyatını necə dəyişib</w:t>
      </w:r>
    </w:p>
    <w:p>
      <w:pPr>
        <w:widowControl/>
      </w:pPr>
      <w:r>
        <w:t>Tacirlər uzaqdakı nümayəndələrin işini daha aydın sübutlarla yoxlaya, fırıldağı daha tez aşkar edə bildilər. İşçilər və investorlar əməkhaqqı cədvəlləri və balans hesabatları dünyasına daxil oldular. Sistem insan əməyini bəzilərinə soyuq görünən rəqəm sütunları ilə də ifadə etdi. Ailə büdcələrində və telefon bankçılığında həmin qədim qarşılıqlı uçotun təsiri hələ də görünür.</w:t>
      </w:r>
    </w:p>
    <w:p>
      <w:pPr>
        <w:pStyle w:val="Heading1"/>
        <w:widowControl/>
      </w:pPr>
      <w:r>
        <w:t>Mənbələr və istinadlar</w:t>
      </w:r>
    </w:p>
    <w:p>
      <w:pPr>
        <w:pStyle w:val="Heading2"/>
        <w:widowControl/>
      </w:pPr>
      <w:r>
        <w:rPr>
          <w:sz w:val="20"/>
        </w:rPr>
        <w:t>A Kitablar və əsas elmi əsərlər</w:t>
      </w:r>
    </w:p>
    <w:p>
      <w:pPr>
        <w:widowControl/>
      </w:pPr>
      <w:r>
        <w:rPr>
          <w:sz w:val="20"/>
        </w:rPr>
        <w:t>1. Pacioli, Luca. Summa de arithmetica, geometria, proportioni et proportionalita. Venice, 1494 (accounting treatise within).</w:t>
      </w:r>
    </w:p>
    <w:p>
      <w:pPr>
        <w:pStyle w:val="Heading2"/>
        <w:widowControl/>
      </w:pPr>
      <w:r>
        <w:rPr>
          <w:sz w:val="20"/>
        </w:rPr>
        <w:t>C Qurumların materialları və ensiklopedik mənbələr</w:t>
      </w:r>
    </w:p>
    <w:p>
      <w:pPr>
        <w:widowControl/>
      </w:pPr>
      <w:r>
        <w:rPr>
          <w:sz w:val="20"/>
        </w:rPr>
        <w:t xml:space="preserve">1. Encyclopaedia Britannica. 'Double-entry bookkeeping.' </w:t>
      </w:r>
      <w:hyperlink r:id="rId9">
        <w:r>
          <w:rPr>
            <w:sz w:val="20"/>
          </w:rPr>
          <w:t>https://www.britannica.com/money/double-entry-bookkeeping</w:t>
        </w:r>
      </w:hyperlink>
      <w:r>
        <w:rPr>
          <w:sz w:val="20"/>
        </w:rPr>
      </w:r>
    </w:p>
    <w:p>
      <w:pPr>
        <w:widowControl/>
      </w:pPr>
      <w:r>
        <w:rPr>
          <w:sz w:val="20"/>
        </w:rPr>
        <w:t xml:space="preserve">2. Encyclopaedia Britannica. 'Accounting.' </w:t>
      </w:r>
      <w:hyperlink r:id="rId10">
        <w:r>
          <w:rPr>
            <w:sz w:val="20"/>
          </w:rPr>
          <w:t>https://www.britannica.com/money/accounting</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'The Father of Accounting.' </w:t>
      </w:r>
      <w:hyperlink r:id="rId11">
        <w:r>
          <w:rPr>
            <w:sz w:val="20"/>
          </w:rPr>
          <w:t>https://www.smithsonianmag.com/history/the-father-of-accounting-180964072/</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money/double-entry-bookkeeping" TargetMode="External"/><Relationship Id="rId10" Type="http://schemas.openxmlformats.org/officeDocument/2006/relationships/hyperlink" Target="https://www.britannica.com/money/accounting" TargetMode="External"/><Relationship Id="rId11" Type="http://schemas.openxmlformats.org/officeDocument/2006/relationships/hyperlink" Target="https://www.smithsonianmag.com/history/the-father-of-accounting-180964072/"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Mühasibat uçotunda ikili yazılış</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