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3.6 Təyyarə</w:t>
      </w:r>
    </w:p>
    <w:p>
      <w:pPr>
        <w:keepNext/>
        <w:widowControl/>
      </w:pPr>
      <w:r>
        <w:rPr>
          <w:sz w:val="20"/>
        </w:rPr>
        <w:t>3 Sənaye enerji və nəqliyyat</w:t>
      </w:r>
    </w:p>
    <w:p>
      <w:pPr>
        <w:keepNext/>
        <w:widowControl/>
      </w:pPr>
      <w:r>
        <w:rPr>
          <w:sz w:val="20"/>
        </w:rPr>
        <w:t>Dövr: 1903 (Rayt qardaşlarının Şimali Karolinanın Kitti-Hok ərazisində ilk mühərrikli uçuşu) | Əsas şəxslər: Orvill və Uilbur Rayt; sonralar Lui Blerio, Antoni Fokker, Frenk Uitl (reaktiv mühərrik)</w:t>
      </w:r>
    </w:p>
    <w:p>
      <w:pPr>
        <w:widowControl/>
      </w:pPr>
      <w:r>
        <w:t>Təyyarə havadan ağır uçuş aparatıdır. Qanadların havaya nəzərən hərəkəti qaldırıcı qüvvə yaradır. Rayt qardaşlarının 1903-cü il uçuşları mühərriklə hərəkət edən aparatda idarə olunan uçuşun mümkünlüyünü göstərdi.</w:t>
      </w:r>
    </w:p>
    <w:p>
      <w:pPr>
        <w:pStyle w:val="Heading1"/>
        <w:widowControl/>
      </w:pPr>
      <w:r>
        <w:t>Əsas məlumatlar</w:t>
      </w:r>
    </w:p>
    <w:p>
      <w:pPr>
        <w:pStyle w:val="ListBullet"/>
        <w:widowControl/>
      </w:pPr>
      <w:r>
        <w:t>Uilbur və Orvill Rayt 1903-cü ildə Şimali Karolinanın Kitti-Hok ərazisində uçdular.</w:t>
      </w:r>
    </w:p>
    <w:p>
      <w:pPr>
        <w:pStyle w:val="ListBullet"/>
        <w:widowControl/>
      </w:pPr>
      <w:r>
        <w:t>Onların əsas töhfəsi təkcə mühərrik deyil, üç ox üzrə idarəetmə idi.</w:t>
      </w:r>
    </w:p>
    <w:p>
      <w:pPr>
        <w:pStyle w:val="ListBullet"/>
        <w:widowControl/>
      </w:pPr>
      <w:r>
        <w:t>Otto Lilientalın və başqalarının əvvəlki planerləri qanad quruluşunu öyrənməyə kömək etmişdi.</w:t>
      </w:r>
    </w:p>
    <w:p>
      <w:pPr>
        <w:pStyle w:val="ListBullet"/>
        <w:widowControl/>
      </w:pPr>
      <w:r>
        <w:t>Dünya müharibələri taxta və parça gövdəli aparatlardan metal reaktiv təyyarələrə keçidi sürətləndirdi.</w:t>
      </w:r>
    </w:p>
    <w:p>
      <w:pPr>
        <w:pStyle w:val="ListBullet"/>
        <w:widowControl/>
      </w:pPr>
      <w:r>
        <w:t>Sonralar mülki aviasiya qitələrarası səfərləri adi hala çevirdi.</w:t>
      </w:r>
    </w:p>
    <w:p>
      <w:pPr>
        <w:pStyle w:val="Heading1"/>
        <w:widowControl/>
      </w:pPr>
      <w:r>
        <w:t>Bu nədir</w:t>
      </w:r>
    </w:p>
    <w:p>
      <w:pPr>
        <w:widowControl/>
      </w:pPr>
      <w:r>
        <w:t>Qanad ətrafından keçən hava yuxarı yönəlmiş qaldırıcı qüvvə yaradır, mühərrik isə hava müqavimətini dəf edir. Təyyarə şardan fərqli olaraq havadan ağırdır. İdarəetmə pilotun aparatı üç ox ətrafında döndərə bilməsi deməkdir: qanadları yana əymək, burnu qaldırıb-endirmək və sağa-sola yönəltmək. İdarə olunmayan qısa sıçrayış hələ yararlı uçuş deyil. Velosiped sürməyi öyrənəndə də tarazlıq və istiqamət pedalı çevirmək qədər vacibdir. Buna görə təyyarənin ixtirası qanadlar qədər idarəetmə sisteminin də yaradılmasıdır.</w:t>
      </w:r>
    </w:p>
    <w:p>
      <w:pPr>
        <w:pStyle w:val="Heading1"/>
        <w:widowControl/>
      </w:pPr>
      <w:r>
        <w:t>Kim kəşf edib və ya yaradıb</w:t>
      </w:r>
    </w:p>
    <w:p>
      <w:pPr>
        <w:widowControl/>
      </w:pPr>
      <w:r>
        <w:t>Ohayonun Deyton şəhərindən olan velosiped ustaları Uilbur və Orvill Rayt 17 dekabr 1903-cü ildə ümumən ilk kimi qəbul edilən idarə olunan, davamlı, mühərrikli uçuşları həyata keçirdilər. Onlar Otto Lilientalın planerlərini öyrəndilər, aerodinamik boru qurdular və qanadları burmaqla idarəetmə sistemi hazırladılar. Başqa ixtiraçılar da nəticəyə yaxınlaşmışdı; bəzi birincilik iddiaları hələ mübahisəlidir. Raytların qeydləri və fotoşəkilləri onların nailiyyətini əsas istinad nöqtəsinə çevirir.</w:t>
      </w:r>
    </w:p>
    <w:p>
      <w:pPr>
        <w:pStyle w:val="Heading1"/>
        <w:widowControl/>
      </w:pPr>
      <w:r>
        <w:t>Nə vaxt və necə yaranıb</w:t>
      </w:r>
    </w:p>
    <w:p>
      <w:pPr>
        <w:widowControl/>
      </w:pPr>
      <w:r>
        <w:t>Uçuşlar sabit küləyin və yumşaq qumun sınaqlara kömək etdiyi Kitti-Hok qum təpələrində baş tutdu. Qardaşlar ardıcıl işləyirdilər: əvvəl idarəetmə məsələsini həll etdilər, sonra özlərinin hazırladığı yüngül mühərriki əlavə etdilər. Şəxsi vəsait, ustalıq və XIX əsrin sonlarında quşlara və planerlərə artan maraq bu işə zəmin yaratdı. On il keçməmiş Avropa və Amerikada təyyarəni təkmilləşdirmək yarışı başladı.</w:t>
      </w:r>
    </w:p>
    <w:p>
      <w:pPr>
        <w:pStyle w:val="Heading1"/>
        <w:widowControl/>
      </w:pPr>
      <w:r>
        <w:t>Elm üçün əhəmiyyəti</w:t>
      </w:r>
    </w:p>
    <w:p>
      <w:pPr>
        <w:widowControl/>
      </w:pPr>
      <w:r>
        <w:t>Uçuş aerodinamikanın inkişafını tələb etdi: hava necə axır, axın nə vaxt qanaddan ayrılaraq qaldırıcı qüvvəni azaldır, burulğanlar necə yaranır? Ölçü cihazları, radio və sonralar təzyiqi tənzimlənən kabinələr səmanı iş məkanına çevirdi. Təyyarə qaldırıcı qüvvə və idarəetmə haqqında sınaqdan çıxmış nəzəriyyənin ənənəvi təsəvvürləri geridə qoya bildiyini göstərdi. Qəzaların açıq araşdırılması da səhvlərdən öyrənmək üsuluna çevrildi.</w:t>
      </w:r>
    </w:p>
    <w:p>
      <w:pPr>
        <w:pStyle w:val="Heading1"/>
        <w:widowControl/>
      </w:pPr>
      <w:r>
        <w:t>Sonrakı inkişafa təsiri</w:t>
      </w:r>
    </w:p>
    <w:p>
      <w:pPr>
        <w:widowControl/>
      </w:pPr>
      <w:r>
        <w:t>Hərbi təyyarələr müharibəni, hava poçtu və sərnişin təyyarələri isə dinc həyatı dəyişdi. 1950-ci illərdən sonra reaktiv təyyarələr okeanı bir gün ərzində keçməyi mümkün etdi. İndi peyklər və kompüterlər hava gəmilərinin istiqamətini müəyyənləşdirir, amma qanad və idarəetmə prinsipi qalır. Kiçik, çox vaxt pilotsuz dronlar bu inkişafın davamıdır. Elektrik təyyarələri də eyni fikir üzərində qurulan sonrakı təcrübələrdir.</w:t>
      </w:r>
    </w:p>
    <w:p>
      <w:pPr>
        <w:pStyle w:val="Heading1"/>
        <w:widowControl/>
      </w:pPr>
      <w:r>
        <w:t>İnsan həyatını necə dəyişib</w:t>
      </w:r>
    </w:p>
    <w:p>
      <w:pPr>
        <w:widowControl/>
      </w:pPr>
      <w:r>
        <w:t>Adi insanlar qitələri saatlar ərzində keçmək, ailələri ilə görüşmək və tez xarab olan məhsulları daşımaq imkanı qazandılar. Səs-küy və tullantılar da artdı; dünya həm yaxşı, həm də mənfi mənada kiçildi. Hava nəqliyyatı qloballaşmanın əlamətinə çevrildi. Bu gün uzaqlıq çox vaxt dənizdə bir ay keçirmək deyil, müəyyən vaxt və bilet deməkdir.</w:t>
      </w:r>
    </w:p>
    <w:p>
      <w:pPr>
        <w:pStyle w:val="Heading1"/>
        <w:widowControl/>
      </w:pPr>
      <w:r>
        <w:t>Mənbələr və istinadlar</w:t>
      </w:r>
    </w:p>
    <w:p>
      <w:pPr>
        <w:pStyle w:val="Heading2"/>
        <w:widowControl/>
      </w:pPr>
      <w:r>
        <w:rPr>
          <w:sz w:val="20"/>
        </w:rPr>
        <w:t>C Qurumların materialları və ensiklopedik mənbələr</w:t>
      </w:r>
    </w:p>
    <w:p>
      <w:pPr>
        <w:widowControl/>
      </w:pPr>
      <w:r>
        <w:rPr>
          <w:sz w:val="20"/>
        </w:rPr>
        <w:t xml:space="preserve">1. Encyclopaedia Britannica. 'Airplane.' </w:t>
      </w:r>
      <w:hyperlink r:id="rId9">
        <w:r>
          <w:rPr>
            <w:sz w:val="20"/>
          </w:rPr>
          <w:t>https://www.britannica.com/technology/airplane</w:t>
        </w:r>
      </w:hyperlink>
      <w:r>
        <w:rPr>
          <w:sz w:val="20"/>
        </w:rPr>
      </w:r>
    </w:p>
    <w:p>
      <w:pPr>
        <w:widowControl/>
      </w:pPr>
      <w:r>
        <w:rPr>
          <w:sz w:val="20"/>
        </w:rPr>
        <w:t xml:space="preserve">2. Library of Congress. The Wilbur and Orville Wright papers. </w:t>
      </w:r>
      <w:hyperlink r:id="rId10">
        <w:r>
          <w:rPr>
            <w:sz w:val="20"/>
          </w:rPr>
          <w:t>https://www.loc.gov/collections/wilbur-and-orville-wright-papers/</w:t>
        </w:r>
      </w:hyperlink>
      <w:r>
        <w:rPr>
          <w:sz w:val="20"/>
        </w:rPr>
      </w:r>
    </w:p>
    <w:p>
      <w:pPr>
        <w:pStyle w:val="Heading2"/>
        <w:widowControl/>
      </w:pPr>
      <w:r>
        <w:rPr>
          <w:sz w:val="20"/>
        </w:rPr>
        <w:t>D Muzey arxiv və kitabxana materialları</w:t>
      </w:r>
    </w:p>
    <w:p>
      <w:pPr>
        <w:widowControl/>
      </w:pPr>
      <w:r>
        <w:rPr>
          <w:sz w:val="20"/>
        </w:rPr>
        <w:t xml:space="preserve">1. Smithsonian National Air and Space Museum. 1903 Wright Flyer. </w:t>
      </w:r>
      <w:hyperlink r:id="rId11">
        <w:r>
          <w:rPr>
            <w:sz w:val="20"/>
          </w:rPr>
          <w:t>https://airandspace.si.edu/collection-objects/1903-wright-flyer</w:t>
        </w:r>
      </w:hyperlink>
      <w:r>
        <w:rPr>
          <w:sz w:val="20"/>
        </w:rPr>
      </w:r>
    </w:p>
    <w:p>
      <w:pPr>
        <w:widowControl/>
      </w:pPr>
      <w:r>
        <w:rPr>
          <w:sz w:val="20"/>
        </w:rPr>
        <w:t xml:space="preserve">2. Wright Brothers National Memorial, National Park Service. </w:t>
      </w:r>
      <w:hyperlink r:id="rId12">
        <w:r>
          <w:rPr>
            <w:sz w:val="20"/>
          </w:rPr>
          <w:t>https://www.nps.gov/wrbr/index.htm</w:t>
        </w:r>
      </w:hyperlink>
      <w:r>
        <w:rPr>
          <w:sz w:val="20"/>
        </w:rPr>
      </w:r>
    </w:p>
    <w:p>
      <w:pPr>
        <w:pStyle w:val="Heading2"/>
        <w:widowControl/>
      </w:pPr>
      <w:r>
        <w:rPr>
          <w:sz w:val="20"/>
        </w:rPr>
        <w:t>G Kosmik agentliklər laboratoriyalar və elmi təşkilatlar</w:t>
      </w:r>
    </w:p>
    <w:p>
      <w:pPr>
        <w:widowControl/>
      </w:pPr>
      <w:r>
        <w:rPr>
          <w:sz w:val="20"/>
        </w:rPr>
        <w:t xml:space="preserve">1. NASA History. '120 Years Ago: The First Powered Flight at Kitty Hawk.' </w:t>
      </w:r>
      <w:hyperlink r:id="rId13">
        <w:r>
          <w:rPr>
            <w:sz w:val="20"/>
          </w:rPr>
          <w:t>https://www.nasa.gov/history/120-years-ago-the-first-powered-flight-at-kitty-hawk/</w:t>
        </w:r>
      </w:hyperlink>
      <w:r>
        <w:rPr>
          <w:sz w:val="20"/>
        </w:rPr>
      </w:r>
    </w:p>
    <w:sectPr w:rsidR="00FC693F" w:rsidRPr="0006063C" w:rsidSect="00034616">
      <w:footerReference w:type="default" r:id="rId14"/>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airplane" TargetMode="External"/><Relationship Id="rId10" Type="http://schemas.openxmlformats.org/officeDocument/2006/relationships/hyperlink" Target="https://www.loc.gov/collections/wilbur-and-orville-wright-papers/" TargetMode="External"/><Relationship Id="rId11" Type="http://schemas.openxmlformats.org/officeDocument/2006/relationships/hyperlink" Target="https://airandspace.si.edu/collection-objects/1903-wright-flyer" TargetMode="External"/><Relationship Id="rId12" Type="http://schemas.openxmlformats.org/officeDocument/2006/relationships/hyperlink" Target="https://www.nps.gov/wrbr/index.htm" TargetMode="External"/><Relationship Id="rId13" Type="http://schemas.openxmlformats.org/officeDocument/2006/relationships/hyperlink" Target="https://www.nasa.gov/history/120-years-ago-the-first-powered-flight-at-kitty-hawk/"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Təyyarə</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