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7.11 Beyin–kompüter interfeysləri</w:t>
      </w:r>
    </w:p>
    <w:p>
      <w:pPr>
        <w:keepNext/>
        <w:widowControl/>
      </w:pPr>
      <w:r>
        <w:rPr>
          <w:sz w:val="20"/>
        </w:rPr>
        <w:t>7 Yeni və dəyişdirici texnologiyalar</w:t>
      </w:r>
    </w:p>
    <w:p>
      <w:pPr>
        <w:keepNext/>
        <w:widowControl/>
      </w:pPr>
      <w:r>
        <w:rPr>
          <w:sz w:val="20"/>
        </w:rPr>
        <w:t>Dövr: təxminən 1970-ci illərdə laboratoriya nümayişləri; sonralar klinik implantlar və cərrahi müdaxiləsiz baş qurğuları; XXI əsrdə sinir protezləri tədqiqatları | Əsas şəxslər və qruplar: Jak Vidal və ilk beyin–kompüter interfeysi tədqiqatçıları; sonrakı klinik neyromühəndislik komandaları və implant hazırlayanlar</w:t>
      </w:r>
    </w:p>
    <w:p>
      <w:pPr>
        <w:widowControl/>
      </w:pPr>
      <w:r>
        <w:t>Beyin–kompüter interfeysləri sinir siqnallarını oxuyur və ya sinir sistemini stimullaşdırır. Beləliklə, insan əzələ hərəkəti olmadan cihaz idarə edə və ya hissi məlumat ala bilər. Bu sistemlər tədqiqat, tibb və yeni istehlak tətbiqləri üçün sinir sistemini kompüterlə əlaqələndirir.</w:t>
      </w:r>
    </w:p>
    <w:p>
      <w:pPr>
        <w:pStyle w:val="Heading1"/>
        <w:widowControl/>
      </w:pPr>
      <w:r>
        <w:t>Əsas məlumatlar</w:t>
      </w:r>
    </w:p>
    <w:p>
      <w:pPr>
        <w:pStyle w:val="ListBullet"/>
        <w:widowControl/>
      </w:pPr>
      <w:r>
        <w:t>1970-ci illərin ilk laboratoriya işləri elektroensefaloqrafiya — EEG ilə qeydə alınan beyin fəaliyyəti nümunələrinin sadə ekran kursorlarını idarə edə bildiyini göstərdi.</w:t>
      </w:r>
    </w:p>
    <w:p>
      <w:pPr>
        <w:pStyle w:val="ListBullet"/>
        <w:widowControl/>
      </w:pPr>
      <w:r>
        <w:t>Cərrahi yolla yerləşdirilən elektrod dəstləri beynin hərəkət qabığından siqnal alaraq robot qolunu və ya kursoru hərəkət etdirə bilir.</w:t>
      </w:r>
    </w:p>
    <w:p>
      <w:pPr>
        <w:pStyle w:val="ListBullet"/>
        <w:widowControl/>
      </w:pPr>
      <w:r>
        <w:t>Başın üzərinə taxılan qurğular daha təhlükəsiz və asan quraşdırılır, amma siqnalı ayırdetmə imkanları daha aşağıdır.</w:t>
      </w:r>
    </w:p>
    <w:p>
      <w:pPr>
        <w:pStyle w:val="ListBullet"/>
        <w:widowControl/>
      </w:pPr>
      <w:r>
        <w:t>Klinik məqsədlərə iflic və ya amputasiyadan sonra ünsiyyət və hərəkətin bərpası daxildir.</w:t>
      </w:r>
    </w:p>
    <w:p>
      <w:pPr>
        <w:pStyle w:val="ListBullet"/>
        <w:widowControl/>
      </w:pPr>
      <w:r>
        <w:t>Məlumat ötürmə imkanları artdıqca məxfilik, razılıq və insan qabiliyyətlərinin gücləndirilməsi ilə bağlı etik suallar da artır.</w:t>
      </w:r>
    </w:p>
    <w:p>
      <w:pPr>
        <w:pStyle w:val="Heading1"/>
        <w:widowControl/>
      </w:pPr>
      <w:r>
        <w:t>Bu nədir</w:t>
      </w:r>
    </w:p>
    <w:p>
      <w:pPr>
        <w:widowControl/>
      </w:pPr>
      <w:r>
        <w:t>Beyin–kompüter interfeysi — ingiliscə «Brain–Computer Interface», BCI — beyin fəaliyyətini ölçür və ya stimullaşdırır, onu proqram və cihaz hərəkətləri ilə əlaqələndirir. Sensorlar baş dərisində, kəllənin altında və ya beyin qabığının içində yerləşə bilər. Siqnalı şərh edən alqoritmlər sinir impulslarını və ritmləri kursor hərəkətinə, süni nitqə və ya robot ətrafın idarəsinə çevirir. Stimullaşdırıcılar toxunma və görmə siqnallarını geri verə bilər. Bu, düşüncə ilə bağlı siqnallarla maşın arasında körpüdür.</w:t>
      </w:r>
    </w:p>
    <w:p>
      <w:pPr>
        <w:pStyle w:val="Heading1"/>
        <w:widowControl/>
      </w:pPr>
      <w:r>
        <w:t>Kim kəşf edib və ya yaradıb</w:t>
      </w:r>
    </w:p>
    <w:p>
      <w:pPr>
        <w:widowControl/>
      </w:pPr>
      <w:r>
        <w:t>Jak Vidal 1970-ci illərin EEG ilə idarəetmə təcrübələri zamanı beyin–kompüter interfeysi yanaşmasını tanıtdı. Neyroalimlərin, neyrocərrahların və mühəndislərin bir neçə nəsli elektrodları, siqnalı açan alqoritmləri və klinik qaydaları təkmilləşdirdi. Beyindən kompüterə körpü bir patentə aid deyil, yığılan biliklərin nəticəsidir. Şirkətlər sonradan tədqiqat sistemlərini klinik sınaqlar üçün hazırladılar.</w:t>
      </w:r>
    </w:p>
    <w:p>
      <w:pPr>
        <w:pStyle w:val="Heading1"/>
        <w:widowControl/>
      </w:pPr>
      <w:r>
        <w:t>Nə vaxt və necə yaranıb</w:t>
      </w:r>
    </w:p>
    <w:p>
      <w:pPr>
        <w:widowControl/>
      </w:pPr>
      <w:r>
        <w:t>Universitet nümayişlərindən sonra klinik tətbiq onilliklər çəkdi: əvvəl meymunlar, sonra insanlar kursor və robot qolları idarə etdilər. Yaxın sahənin hissi protezləri olan koxlear implantlar sinir interfeyslərinin adi tibbi tətbiqə çevrilə bildiyini göstərdi. 2010–2020-ci illərin çox diqqət çəkən implant sınaqları ictimai marağı və tənzimləyici nəzarəti artırdı. İstehlakçı EEG oyuncaqları tibbi tədqiqatlarla müqayisədə məhdud qalır. İmplantın ötürdüyü məlumatın həcmi və işləmə ömrü gündəlik müstəqillik üçün hələ əsas şərtdir.</w:t>
      </w:r>
    </w:p>
    <w:p>
      <w:pPr>
        <w:pStyle w:val="Heading1"/>
        <w:widowControl/>
      </w:pPr>
      <w:r>
        <w:t>Elm üçün əhəmiyyəti</w:t>
      </w:r>
    </w:p>
    <w:p>
      <w:pPr>
        <w:widowControl/>
      </w:pPr>
      <w:r>
        <w:t>Bu interfeyslər real vaxt neyroelmini, küylü sinir məlumatları üzərində maşın öyrənməsini və bədənlə uyğun materialları tələb edir. Beyin siqnalı şərh edən sistemə uyğunlaşanda hərəkətin kodlaşdırılması və plastiklik — beynin dəyişib öyrənmə qabiliyyəti haqqında nəzəriyyələr sınanır. Geriəlaqəli stimullaşdırma hesablamanı müalicəyə bağlayır. Beləliklə, beyinlə maşın arasındakı əlaqə ölçülüb idarə olunan mühəndislik məsələsinə çevrilir.</w:t>
      </w:r>
    </w:p>
    <w:p>
      <w:pPr>
        <w:pStyle w:val="Heading1"/>
        <w:widowControl/>
      </w:pPr>
      <w:r>
        <w:t>Sonrakı inkişafa təsiri</w:t>
      </w:r>
    </w:p>
    <w:p>
      <w:pPr>
        <w:widowControl/>
      </w:pPr>
      <w:r>
        <w:t>Sinir protezləri, dərin beyin stimullaşdırmasının təkmilləşdirilməsi və artırılmış reallıq — AR mühitlərinin idarəsi bu siqnal şərhi ideyalarından istifadə edir. Açıq elm təşəbbüsləri ilə sinir qeydləri üçün məlumat standartları inkişaf edir. Hərbi və oyun sahələrinin marağı fərqli etik şərtlərlə insan–maşın tədqiqatlarını maliyyələşdirir. Reabilitasiya robototexnikası bədəni xaricdən dəstəkləyən ekzoskeletləri hərəkət niyyətini bildirən sinir siqnalları ilə birləşdirir.</w:t>
      </w:r>
    </w:p>
    <w:p>
      <w:pPr>
        <w:pStyle w:val="Heading1"/>
        <w:widowControl/>
      </w:pPr>
      <w:r>
        <w:t>İnsan həyatını necə dəyişib</w:t>
      </w:r>
    </w:p>
    <w:p>
      <w:pPr>
        <w:widowControl/>
      </w:pPr>
      <w:r>
        <w:t>Azsaylı xəstələr iflicin əlindən aldığı yazı yazmaq və ya əşyalara uzanmaq imkanını yenidən qazandılar. Baxıcılar və həkimlər cərrahiyyə riskini müstəqillik qazancı ilə müqayisə edirlər. İctimai təsəvvür möcüzə ilə qorxulu gələcək arasında dəyişir. Əksər insan kompüteri hələ əl və səslə idarə edir, amma bu imkanları olmayanlar üçün çıxış yolu genişlənib.</w:t>
      </w:r>
    </w:p>
    <w:p>
      <w:pPr>
        <w:pStyle w:val="Heading1"/>
        <w:widowControl/>
      </w:pPr>
      <w:r>
        <w:t>Mənbələr və istinadlar</w:t>
      </w:r>
    </w:p>
    <w:p>
      <w:pPr>
        <w:pStyle w:val="Heading2"/>
        <w:widowControl/>
      </w:pPr>
      <w:r>
        <w:rPr>
          <w:sz w:val="20"/>
        </w:rPr>
        <w:t>A Kitablar və əsas elmi əsərlər</w:t>
      </w:r>
    </w:p>
    <w:p>
      <w:pPr>
        <w:widowControl/>
      </w:pPr>
      <w:r>
        <w:rPr>
          <w:sz w:val="20"/>
        </w:rPr>
        <w:t>1. Wolpaw, Jonathan R., and Elizabeth Winter Wolpaw, eds. Brain-Computer Interfaces: Principles and Practice. Oxford: Oxford University Press, 2012.</w:t>
      </w:r>
    </w:p>
    <w:p>
      <w:pPr>
        <w:pStyle w:val="Heading2"/>
        <w:widowControl/>
      </w:pPr>
      <w:r>
        <w:rPr>
          <w:sz w:val="20"/>
        </w:rPr>
        <w:t>C Qurumların materialları və ensiklopedik mənbələr</w:t>
      </w:r>
    </w:p>
    <w:p>
      <w:pPr>
        <w:widowControl/>
      </w:pPr>
      <w:r>
        <w:rPr>
          <w:sz w:val="20"/>
        </w:rPr>
        <w:t xml:space="preserve">1. Encyclopaedia Britannica. 'Brain-computer interface.' </w:t>
      </w:r>
      <w:hyperlink r:id="rId9">
        <w:r>
          <w:rPr>
            <w:sz w:val="20"/>
          </w:rPr>
          <w:t>https://www.britannica.com/technology/brain-computer-interface</w:t>
        </w:r>
      </w:hyperlink>
      <w:r>
        <w:rPr>
          <w:sz w:val="20"/>
        </w:rPr>
      </w:r>
    </w:p>
    <w:p>
      <w:pPr>
        <w:widowControl/>
      </w:pPr>
      <w:r>
        <w:rPr>
          <w:sz w:val="20"/>
        </w:rPr>
        <w:t xml:space="preserve">2. NIH. BRAIN Initiative. </w:t>
      </w:r>
      <w:hyperlink r:id="rId10">
        <w:r>
          <w:rPr>
            <w:sz w:val="20"/>
          </w:rPr>
          <w:t>https://braininitiative.nih.gov/</w:t>
        </w:r>
      </w:hyperlink>
      <w:r>
        <w:rPr>
          <w:sz w:val="20"/>
        </w:rPr>
      </w:r>
    </w:p>
    <w:p>
      <w:pPr>
        <w:pStyle w:val="Heading2"/>
        <w:widowControl/>
      </w:pPr>
      <w:r>
        <w:rPr>
          <w:sz w:val="20"/>
        </w:rPr>
        <w:t>D Muzey arxiv və kitabxana materialları</w:t>
      </w:r>
    </w:p>
    <w:p>
      <w:pPr>
        <w:widowControl/>
      </w:pPr>
      <w:r>
        <w:rPr>
          <w:sz w:val="20"/>
        </w:rPr>
        <w:t xml:space="preserve">1. Science Museum (London). Neuroscience and medical technology objects. </w:t>
      </w:r>
      <w:hyperlink r:id="rId11">
        <w:r>
          <w:rPr>
            <w:sz w:val="20"/>
          </w:rPr>
          <w:t>https://www.sciencemuseum.org.uk/objects-and-stories</w:t>
        </w:r>
      </w:hyperlink>
      <w:r>
        <w:rPr>
          <w:sz w:val="20"/>
        </w:rPr>
      </w:r>
    </w:p>
    <w:p>
      <w:pPr>
        <w:pStyle w:val="Heading2"/>
        <w:widowControl/>
      </w:pPr>
      <w:r>
        <w:rPr>
          <w:sz w:val="20"/>
        </w:rPr>
        <w:t>J Mətbuat elmi kütləvi nəşrlər və ümumi mənbələr</w:t>
      </w:r>
    </w:p>
    <w:p>
      <w:pPr>
        <w:widowControl/>
      </w:pPr>
      <w:r>
        <w:rPr>
          <w:sz w:val="20"/>
        </w:rPr>
        <w:t xml:space="preserve">1. Nature. Brain–machine interface subject page. </w:t>
      </w:r>
      <w:hyperlink r:id="rId12">
        <w:r>
          <w:rPr>
            <w:sz w:val="20"/>
          </w:rPr>
          <w:t>https://www.nature.com/subjects/brain-machine-interface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Beyin–kompüter interfeysləri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