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0CAA0" w14:textId="77777777" w:rsidR="005F7F75" w:rsidRPr="005F7F75" w:rsidRDefault="005F7F75" w:rsidP="005F7F75">
      <w:pPr>
        <w:rPr>
          <w:lang/>
        </w:rPr>
      </w:pPr>
      <w:r w:rsidRPr="005F7F75">
        <w:rPr>
          <w:b/>
          <w:bCs/>
          <w:lang/>
        </w:rPr>
        <w:t>Die violette Jacke</w:t>
      </w:r>
    </w:p>
    <w:p w14:paraId="69FA2C99" w14:textId="77777777" w:rsidR="005F7F75" w:rsidRPr="005F7F75" w:rsidRDefault="005F7F75" w:rsidP="005F7F75">
      <w:pPr>
        <w:rPr>
          <w:lang/>
        </w:rPr>
      </w:pPr>
      <w:r w:rsidRPr="005F7F75">
        <w:rPr>
          <w:lang/>
        </w:rPr>
        <w:t>Eine Erzählung über die Gemeinschaften der Yörük berichtet von einer violetten Jacke, die einer Braut in die Aussteuer gelegt wurde. Dieses kurze traditionelle Kleidungsstück lag ganz unten in der Truhe — verbunden mit dem Wunsch, dass die junge Frau es niemals würde tragen müssen.</w:t>
      </w:r>
    </w:p>
    <w:p w14:paraId="3D8DD208" w14:textId="77777777" w:rsidR="005F7F75" w:rsidRPr="005F7F75" w:rsidRDefault="005F7F75" w:rsidP="005F7F75">
      <w:pPr>
        <w:rPr>
          <w:lang/>
        </w:rPr>
      </w:pPr>
      <w:r w:rsidRPr="005F7F75">
        <w:rPr>
          <w:lang/>
        </w:rPr>
        <w:t>Denn die violette Jacke war kein gewöhnliches Kleidungsstück. Sie war ein Hilferuf.</w:t>
      </w:r>
    </w:p>
    <w:p w14:paraId="04BF5EB1" w14:textId="77777777" w:rsidR="005F7F75" w:rsidRPr="005F7F75" w:rsidRDefault="005F7F75" w:rsidP="005F7F75">
      <w:pPr>
        <w:rPr>
          <w:lang/>
        </w:rPr>
      </w:pPr>
      <w:r w:rsidRPr="005F7F75">
        <w:rPr>
          <w:lang/>
        </w:rPr>
        <w:t>Wenn eine Frau sie anzog und sich auf ein Hausdach, auf den Dorfplatz oder an einen anderen gut sichtbaren Ort stellte, lautete ihre Botschaft:</w:t>
      </w:r>
    </w:p>
    <w:p w14:paraId="3CA0615A" w14:textId="77777777" w:rsidR="005F7F75" w:rsidRPr="005F7F75" w:rsidRDefault="005F7F75" w:rsidP="005F7F75">
      <w:pPr>
        <w:rPr>
          <w:lang/>
        </w:rPr>
      </w:pPr>
      <w:r w:rsidRPr="005F7F75">
        <w:rPr>
          <w:lang/>
        </w:rPr>
        <w:t>„Ich leide in dieser Ehe. Ich wurde gegen meinen Willen verheiratet oder werde von meinem Mann misshandelt. Ich möchte gehen. Helft mir!“</w:t>
      </w:r>
    </w:p>
    <w:p w14:paraId="6FC3843F" w14:textId="77777777" w:rsidR="005F7F75" w:rsidRPr="005F7F75" w:rsidRDefault="005F7F75" w:rsidP="005F7F75">
      <w:pPr>
        <w:rPr>
          <w:lang/>
        </w:rPr>
      </w:pPr>
      <w:r w:rsidRPr="005F7F75">
        <w:rPr>
          <w:lang/>
        </w:rPr>
        <w:t>In der Erzählung blieb dieser Ruf nicht unbeantwortet. Die Menschen kamen zusammen, stellten sich schützend vor die Frau und verlangten von ihrem Mann Rechenschaft. Als Schande galt nicht, dass sie Hilfe suchte, sondern dass er sie so weit gebracht hatte.</w:t>
      </w:r>
    </w:p>
    <w:p w14:paraId="3AB55AD3" w14:textId="77777777" w:rsidR="005F7F75" w:rsidRPr="005F7F75" w:rsidRDefault="005F7F75" w:rsidP="005F7F75">
      <w:pPr>
        <w:rPr>
          <w:lang/>
        </w:rPr>
      </w:pPr>
      <w:r w:rsidRPr="005F7F75">
        <w:rPr>
          <w:lang/>
        </w:rPr>
        <w:t>Sobald die violette Jacke zu sehen war, schien der Alltag stillzustehen. Wer Kühe molk, Wolle spann oder Teppiche webte, legte die Arbeit nieder. Mütter und Großmütter ließen alles stehen und eilten zu der Frau.</w:t>
      </w:r>
    </w:p>
    <w:p w14:paraId="5A6A26E5" w14:textId="77777777" w:rsidR="005F7F75" w:rsidRPr="005F7F75" w:rsidRDefault="005F7F75" w:rsidP="005F7F75">
      <w:pPr>
        <w:rPr>
          <w:lang/>
        </w:rPr>
      </w:pPr>
      <w:r w:rsidRPr="005F7F75">
        <w:rPr>
          <w:lang/>
        </w:rPr>
        <w:t>Wurde gerade eine Hochzeit gefeiert, verstummte die Musik und das Fest wurde unterbrochen. Die Not einer Frau ging die ganze Gemeinschaft an.</w:t>
      </w:r>
    </w:p>
    <w:p w14:paraId="3562FBA7" w14:textId="77777777" w:rsidR="005F7F75" w:rsidRPr="005F7F75" w:rsidRDefault="005F7F75" w:rsidP="005F7F75">
      <w:pPr>
        <w:rPr>
          <w:lang/>
        </w:rPr>
      </w:pPr>
      <w:r w:rsidRPr="005F7F75">
        <w:rPr>
          <w:lang/>
        </w:rPr>
        <w:t>Ein Mann, der seine Frau misshandelt hatte, schämte sich, unter die Leute zu gehen. Selbst im Teehaus wollte ihm niemand in die Augen sehen. Er konnte sich ihrem Wunsch nach Trennung nicht widersetzen. Wollte er erneut heiraten, fand sich kaum jemand, der ihm vertraute.</w:t>
      </w:r>
    </w:p>
    <w:p w14:paraId="315D150E" w14:textId="77777777" w:rsidR="005F7F75" w:rsidRPr="005F7F75" w:rsidRDefault="005F7F75" w:rsidP="005F7F75">
      <w:pPr>
        <w:rPr>
          <w:lang/>
        </w:rPr>
      </w:pPr>
      <w:r w:rsidRPr="005F7F75">
        <w:rPr>
          <w:lang/>
        </w:rPr>
        <w:t>In dieser Erzählung steht die violette Jacke für ein Versprechen, eine Frau nicht alleinzulassen: „Wir werden dich hören. Wir werden dir beistehen.“</w:t>
      </w:r>
    </w:p>
    <w:p w14:paraId="5AFD7654" w14:textId="77777777" w:rsidR="005F7F75" w:rsidRPr="005F7F75" w:rsidRDefault="005F7F75" w:rsidP="005F7F75">
      <w:pPr>
        <w:rPr>
          <w:lang/>
        </w:rPr>
      </w:pPr>
      <w:r w:rsidRPr="005F7F75">
        <w:rPr>
          <w:b/>
          <w:bCs/>
          <w:lang/>
        </w:rPr>
        <w:t>Lehre: Wer Gewalt erfährt und Hilfe sucht, muss sich nicht schämen. Die Schande liegt darin, Gewalt auszuüben oder wegzusehen. Solidarität beginnt damit, einer Frau zuzuhören, für ihre Sicherheit einzutreten und ihre Entscheidungen zu respektieren.</w:t>
      </w:r>
    </w:p>
    <w:p w14:paraId="48B14FDA" w14:textId="77777777" w:rsidR="005F7F75" w:rsidRPr="005F7F75" w:rsidRDefault="005F7F75" w:rsidP="005F7F75">
      <w:pPr>
        <w:rPr>
          <w:lang/>
        </w:rPr>
      </w:pPr>
      <w:r w:rsidRPr="005F7F75">
        <w:rPr>
          <w:i/>
          <w:iCs/>
          <w:lang/>
        </w:rPr>
        <w:t>Geschichten aus dem Internet gesammelt und mithilfe von KI bearbeitet. Alle Illustrationen sind KI-generiert.</w:t>
      </w:r>
    </w:p>
    <w:p w14:paraId="5FA7195F" w14:textId="5E667C58" w:rsidR="0065135B" w:rsidRPr="005F7F75" w:rsidRDefault="0065135B" w:rsidP="005F7F75">
      <w:pPr>
        <w:rPr>
          <w:lang/>
        </w:rPr>
      </w:pPr>
    </w:p>
    <w:sectPr w:rsidR="0065135B" w:rsidRPr="005F7F7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536194">
    <w:abstractNumId w:val="8"/>
  </w:num>
  <w:num w:numId="2" w16cid:durableId="2133673760">
    <w:abstractNumId w:val="6"/>
  </w:num>
  <w:num w:numId="3" w16cid:durableId="1878009456">
    <w:abstractNumId w:val="5"/>
  </w:num>
  <w:num w:numId="4" w16cid:durableId="1192963427">
    <w:abstractNumId w:val="4"/>
  </w:num>
  <w:num w:numId="5" w16cid:durableId="505438758">
    <w:abstractNumId w:val="7"/>
  </w:num>
  <w:num w:numId="6" w16cid:durableId="1329819734">
    <w:abstractNumId w:val="3"/>
  </w:num>
  <w:num w:numId="7" w16cid:durableId="181285691">
    <w:abstractNumId w:val="2"/>
  </w:num>
  <w:num w:numId="8" w16cid:durableId="1594023">
    <w:abstractNumId w:val="1"/>
  </w:num>
  <w:num w:numId="9" w16cid:durableId="643386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7F75"/>
    <w:rsid w:val="0065135B"/>
    <w:rsid w:val="009A73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3FFEB"/>
  <w14:defaultImageDpi w14:val="300"/>
  <w15:docId w15:val="{61E423D0-0C13-469C-B69B-297153386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Bənövşəyi çəpkən</dc:title>
  <dc:subject/>
  <dc:creator/>
  <cp:keywords/>
  <dc:description>generated by python-docx</dc:description>
  <cp:lastModifiedBy>Bakhtiyar Sirajov</cp:lastModifiedBy>
  <cp:revision>2</cp:revision>
  <dcterms:created xsi:type="dcterms:W3CDTF">2013-12-23T23:15:00Z</dcterms:created>
  <dcterms:modified xsi:type="dcterms:W3CDTF">2026-10-17T08:39:00Z</dcterms:modified>
  <cp:category/>
</cp:coreProperties>
</file>