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7711" w14:textId="77777777" w:rsidR="003A77B2" w:rsidRPr="003A77B2" w:rsidRDefault="003A77B2" w:rsidP="003A77B2">
      <w:pPr>
        <w:rPr>
          <w:lang/>
        </w:rPr>
      </w:pPr>
      <w:r w:rsidRPr="003A77B2">
        <w:rPr>
          <w:b/>
          <w:bCs/>
          <w:lang/>
        </w:rPr>
        <w:t>Communication</w:t>
      </w:r>
    </w:p>
    <w:p w14:paraId="1232A643" w14:textId="77777777" w:rsidR="003A77B2" w:rsidRPr="003A77B2" w:rsidRDefault="003A77B2" w:rsidP="003A77B2">
      <w:pPr>
        <w:rPr>
          <w:lang/>
        </w:rPr>
      </w:pPr>
      <w:r w:rsidRPr="003A77B2">
        <w:rPr>
          <w:lang/>
        </w:rPr>
        <w:t>Make time to talk with older people and children alike. In older people’s memories, you may discover lessons drawn from experience; in children’s questions, the beauty of seeing the world with fresh eyes.</w:t>
      </w:r>
    </w:p>
    <w:p w14:paraId="3C211F13" w14:textId="77777777" w:rsidR="003A77B2" w:rsidRPr="003A77B2" w:rsidRDefault="003A77B2" w:rsidP="003A77B2">
      <w:pPr>
        <w:rPr>
          <w:lang/>
        </w:rPr>
      </w:pPr>
      <w:r w:rsidRPr="003A77B2">
        <w:rPr>
          <w:b/>
          <w:bCs/>
          <w:lang/>
        </w:rPr>
        <w:t>Moral:</w:t>
      </w:r>
      <w:r w:rsidRPr="003A77B2">
        <w:rPr>
          <w:lang/>
        </w:rPr>
        <w:t xml:space="preserve"> Listening to older people helps us learn from lives already lived. Listening to children helps us rediscover wonder in ordinary things. Every age has something to teach us.</w:t>
      </w:r>
    </w:p>
    <w:p w14:paraId="5DB1E15C" w14:textId="77777777" w:rsidR="003A77B2" w:rsidRPr="003A77B2" w:rsidRDefault="003A77B2" w:rsidP="003A77B2">
      <w:pPr>
        <w:rPr>
          <w:lang/>
        </w:rPr>
      </w:pPr>
      <w:r w:rsidRPr="003A77B2">
        <w:rPr>
          <w:i/>
          <w:iCs/>
          <w:lang/>
        </w:rPr>
        <w:t>Stories collected from the internet and processed by AI. All illustrations are AI-generated.</w:t>
      </w:r>
    </w:p>
    <w:p w14:paraId="1EBD6B3F" w14:textId="24E588F3" w:rsidR="00484749" w:rsidRPr="003A77B2" w:rsidRDefault="00484749" w:rsidP="003A77B2">
      <w:pPr>
        <w:rPr>
          <w:lang/>
        </w:rPr>
      </w:pPr>
    </w:p>
    <w:sectPr w:rsidR="00484749" w:rsidRPr="003A77B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06513">
    <w:abstractNumId w:val="8"/>
  </w:num>
  <w:num w:numId="2" w16cid:durableId="445541121">
    <w:abstractNumId w:val="6"/>
  </w:num>
  <w:num w:numId="3" w16cid:durableId="1825777383">
    <w:abstractNumId w:val="5"/>
  </w:num>
  <w:num w:numId="4" w16cid:durableId="1990553422">
    <w:abstractNumId w:val="4"/>
  </w:num>
  <w:num w:numId="5" w16cid:durableId="603461478">
    <w:abstractNumId w:val="7"/>
  </w:num>
  <w:num w:numId="6" w16cid:durableId="951785589">
    <w:abstractNumId w:val="3"/>
  </w:num>
  <w:num w:numId="7" w16cid:durableId="1255362615">
    <w:abstractNumId w:val="2"/>
  </w:num>
  <w:num w:numId="8" w16cid:durableId="1901283784">
    <w:abstractNumId w:val="1"/>
  </w:num>
  <w:num w:numId="9" w16cid:durableId="26427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7B2"/>
    <w:rsid w:val="00484749"/>
    <w:rsid w:val="00AA1D8D"/>
    <w:rsid w:val="00B47730"/>
    <w:rsid w:val="00CB0664"/>
    <w:rsid w:val="00D43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6F727"/>
  <w14:defaultImageDpi w14:val="300"/>
  <w15:docId w15:val="{E2E85EF2-3383-4DCE-BD8D-57251A4D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2026-10-07T11:21:00Z</dcterms:modified>
  <cp:category/>
</cp:coreProperties>
</file>