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AAC8F" w14:textId="77777777" w:rsidR="00EC01E2" w:rsidRPr="00EC01E2" w:rsidRDefault="00EC01E2" w:rsidP="00EC01E2">
      <w:pPr>
        <w:rPr>
          <w:lang/>
        </w:rPr>
      </w:pPr>
      <w:r w:rsidRPr="00EC01E2">
        <w:rPr>
          <w:b/>
          <w:bCs/>
          <w:lang/>
        </w:rPr>
        <w:t>Welcome Home, My Dear</w:t>
      </w:r>
    </w:p>
    <w:p w14:paraId="151AB691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When my late father, Hafız Ali, was fighting at Gallipoli, my mother was seven months pregnant with me. I never saw him, never knew him. Not even a photograph of him remained.</w:t>
      </w:r>
    </w:p>
    <w:p w14:paraId="3CDA94EB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Those were terrible years: mobilisation, occupation, the struggle for independence, poverty and hardship.</w:t>
      </w:r>
    </w:p>
    <w:p w14:paraId="288FD6B6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Our childhood passed in want, with the constant worry of finding enough to eat.</w:t>
      </w:r>
    </w:p>
    <w:p w14:paraId="312CC7B4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Whenever my mother went out, she would come to me first.</w:t>
      </w:r>
    </w:p>
    <w:p w14:paraId="1DF61817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“Son, I’m going to the market. If your father comes home, let me know at once!”</w:t>
      </w:r>
    </w:p>
    <w:p w14:paraId="0506D9B7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“I’m going to your aunt’s. If your father comes home, let me know at once!”</w:t>
      </w:r>
    </w:p>
    <w:p w14:paraId="72DAED29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“I’m going next door. If your father comes home, let me know at once!”</w:t>
      </w:r>
    </w:p>
    <w:p w14:paraId="53C93A20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My mother never stopped waiting for him.</w:t>
      </w:r>
    </w:p>
    <w:p w14:paraId="69C7BDC1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I grew up, began earning a living and opened a shop. Whenever she went out, she would still stop by, tell me where she was going and add:</w:t>
      </w:r>
    </w:p>
    <w:p w14:paraId="2EC7970A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“If your father comes home, be sure to let me know!”</w:t>
      </w:r>
    </w:p>
    <w:p w14:paraId="39FA3320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The years passed, and my mother grew old. But her habit never changed. Leaning on her walking stick, she would come to me and say:</w:t>
      </w:r>
    </w:p>
    <w:p w14:paraId="4E8819F5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“If your father comes home, come and fetch me!”</w:t>
      </w:r>
    </w:p>
    <w:p w14:paraId="5658A2D8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One day she became seriously ill and took to her bed.</w:t>
      </w:r>
    </w:p>
    <w:p w14:paraId="216C2651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In her final moments, she said goodbye to us.</w:t>
      </w:r>
    </w:p>
    <w:p w14:paraId="4D06AFD7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“You have cared for me so well. Forgive me for any trouble I have caused you.”</w:t>
      </w:r>
    </w:p>
    <w:p w14:paraId="1494B0B6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Then she turned slowly towards me.</w:t>
      </w:r>
    </w:p>
    <w:p w14:paraId="274BF549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“If your father comes home, tell him, ‘Mother waited for you until the end of her life.’”</w:t>
      </w:r>
    </w:p>
    <w:p w14:paraId="280DA9B8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Suddenly, she raised her head and looked towards the door. A smile spread across her face.</w:t>
      </w:r>
    </w:p>
    <w:p w14:paraId="2F34B42A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“Welcome home, my dear. Welcome home!”</w:t>
      </w:r>
    </w:p>
    <w:p w14:paraId="13F06B34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With those words, she breathed her last.</w:t>
      </w:r>
    </w:p>
    <w:p w14:paraId="094D695C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pict w14:anchorId="00D299E5">
          <v:rect id="_x0000_i1037" style="width:0;height:1.5pt" o:hralign="center" o:hrstd="t" o:hr="t" fillcolor="#a0a0a0" stroked="f"/>
        </w:pict>
      </w:r>
    </w:p>
    <w:p w14:paraId="79CF9C20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Recounted as the memories of Cevdet Alkalp, an elderly cobbler who lived in Balıkesir.</w:t>
      </w:r>
    </w:p>
    <w:p w14:paraId="2CA57030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The account is attributed to Mustafa Doğru, a researcher, writer and geography teacher at Bursa Çınar Anadolu High School.</w:t>
      </w:r>
    </w:p>
    <w:p w14:paraId="61CD9EF4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pict w14:anchorId="2A6683CA">
          <v:rect id="_x0000_i1038" style="width:0;height:1.5pt" o:hralign="center" o:hrstd="t" o:hr="t" fillcolor="#a0a0a0" stroked="f"/>
        </w:pict>
      </w:r>
    </w:p>
    <w:p w14:paraId="2857D55A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In Türkiye, 18 March marks the anniversary of the Çanakkale naval victory and a day of remembrance for the fallen. On that day in 1915, the Allied fleet’s attempt to force its way through the Dardanelles towards Istanbul was repelled.</w:t>
      </w:r>
    </w:p>
    <w:p w14:paraId="4CA0A7F3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In remembering this victory, we remember not only those who died on the battlefield, but also the families who waited years for their return.</w:t>
      </w:r>
    </w:p>
    <w:p w14:paraId="4A57EF57" w14:textId="77777777" w:rsidR="00EC01E2" w:rsidRPr="00EC01E2" w:rsidRDefault="00EC01E2" w:rsidP="00EC01E2">
      <w:pPr>
        <w:rPr>
          <w:lang/>
        </w:rPr>
      </w:pPr>
      <w:r w:rsidRPr="00EC01E2">
        <w:rPr>
          <w:lang/>
        </w:rPr>
        <w:t>May all those who fell at Gallipoli rest in peace. May no mother spend her life waiting for someone who will never return.</w:t>
      </w:r>
    </w:p>
    <w:p w14:paraId="2A85C32F" w14:textId="77777777" w:rsidR="00EC01E2" w:rsidRPr="00EC01E2" w:rsidRDefault="00EC01E2" w:rsidP="00EC01E2">
      <w:pPr>
        <w:rPr>
          <w:lang/>
        </w:rPr>
      </w:pPr>
      <w:r w:rsidRPr="00EC01E2">
        <w:rPr>
          <w:b/>
          <w:bCs/>
          <w:lang/>
        </w:rPr>
        <w:lastRenderedPageBreak/>
        <w:t>Moral: The pain of war does not end on the battlefield; sometimes it becomes a lifetime of waiting at home. We owe remembrance and respect both to those who gave their lives for their homeland and to those who waited for them.</w:t>
      </w:r>
    </w:p>
    <w:p w14:paraId="689DAF19" w14:textId="77777777" w:rsidR="00EC01E2" w:rsidRPr="00EC01E2" w:rsidRDefault="00EC01E2" w:rsidP="00EC01E2">
      <w:pPr>
        <w:rPr>
          <w:lang/>
        </w:rPr>
      </w:pPr>
      <w:r w:rsidRPr="00EC01E2">
        <w:rPr>
          <w:i/>
          <w:iCs/>
          <w:lang/>
        </w:rPr>
        <w:t>Stories collected from the internet and processed by AI. All illustrations are AI-generated.</w:t>
      </w:r>
    </w:p>
    <w:p w14:paraId="3312E41D" w14:textId="4F56BB24" w:rsidR="006E269D" w:rsidRPr="00EC01E2" w:rsidRDefault="006E269D" w:rsidP="00EC01E2">
      <w:pPr>
        <w:rPr>
          <w:lang/>
        </w:rPr>
      </w:pPr>
    </w:p>
    <w:sectPr w:rsidR="006E269D" w:rsidRPr="00EC01E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063741">
    <w:abstractNumId w:val="8"/>
  </w:num>
  <w:num w:numId="2" w16cid:durableId="1125267678">
    <w:abstractNumId w:val="6"/>
  </w:num>
  <w:num w:numId="3" w16cid:durableId="826364746">
    <w:abstractNumId w:val="5"/>
  </w:num>
  <w:num w:numId="4" w16cid:durableId="1218666987">
    <w:abstractNumId w:val="4"/>
  </w:num>
  <w:num w:numId="5" w16cid:durableId="1754086890">
    <w:abstractNumId w:val="7"/>
  </w:num>
  <w:num w:numId="6" w16cid:durableId="818690261">
    <w:abstractNumId w:val="3"/>
  </w:num>
  <w:num w:numId="7" w16cid:durableId="414861787">
    <w:abstractNumId w:val="2"/>
  </w:num>
  <w:num w:numId="8" w16cid:durableId="1910729978">
    <w:abstractNumId w:val="1"/>
  </w:num>
  <w:num w:numId="9" w16cid:durableId="180514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E0F"/>
    <w:rsid w:val="006E269D"/>
    <w:rsid w:val="00AA1D8D"/>
    <w:rsid w:val="00B47730"/>
    <w:rsid w:val="00CB0664"/>
    <w:rsid w:val="00EC01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9D2CF2"/>
  <w14:defaultImageDpi w14:val="300"/>
  <w15:docId w15:val="{624C5581-2F24-4F2B-A3D5-92F3DFB0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Home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2026-10-19T08:52:00Z</dcterms:modified>
  <cp:category/>
</cp:coreProperties>
</file>