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Церковный колокол</w:t>
      </w:r>
    </w:p>
    <w:p>
      <w:pPr/>
      <w:r>
        <w:t>В древние времена в стране существовало правило: когда умирал простолюдин, церковный колокол звонил один раз, когда умирал вельможа — два раза, когда умирал один из родственников короля — три раза, а когда умирал сам король — четыре раза.</w:t>
      </w:r>
    </w:p>
    <w:p>
      <w:pPr/>
      <w:r>
        <w:t>Однажды суд, где все искали справедливости, несправедливо осудил гражданина, и по этому случаю церковный колокол прозвонил пять раз.</w:t>
      </w:r>
    </w:p>
    <w:p>
      <w:pPr>
        <w:spacing w:after="80"/>
      </w:pPr>
      <w:r>
        <w:t>Люди в смятении пришли в церковь и спросили: «Отче, кто может быть важнее короля, что колокол прозвонил пять раз?»</w:t>
      </w:r>
    </w:p>
    <w:p>
      <w:pPr>
        <w:keepNext/>
        <w:spacing w:after="80"/>
      </w:pPr>
      <w:r>
        <w:t>Священник ответил: «Конечно, есть — справедливость. Сегодня умерла справедливость».</w:t>
      </w:r>
    </w:p>
    <w:p>
      <w:pPr>
        <w:keepNext/>
        <w:keepLines/>
        <w:spacing w:before="160"/>
      </w:pPr>
      <w:r>
        <w:rPr>
          <w:b/>
        </w:rPr>
        <w:t>Мораль: Когда умирает справедливость, умирает нечто большее, чем король. Стойте на стороне истины, чтобы несправедливость не осталась безнаказанной.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Церковный колокол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