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Выбор Генри Форда</w:t>
      </w:r>
    </w:p>
    <w:p>
      <w:pPr/>
      <w:r>
        <w:t>Говорят, однажды Генри Форд, основатель компании Ford Motor Company, пригласил на ужин двух молодых друзей, желавших работать в его компании. Оба молодых человека окончили один и тот же университет и были очень талантливыми и образованными специалистами.</w:t>
      </w:r>
    </w:p>
    <w:p>
      <w:pPr/>
      <w:r>
        <w:t>После ужина, у выхода из ресторана, Форд предложил одному из молодых людей работу, а второму пожелал удачи и сказал, что не может дать ему работу. Тот набрался смелости и спросил:</w:t>
      </w:r>
    </w:p>
    <w:p>
      <w:pPr/>
      <w:r>
        <w:t>— Мистер Форд, мы весь вечер не говорили об автомобилях или инженерных навыках, мы лишь затронули общие темы. Но вы предложили работу моему другу и лишили меня этой возможности. Почему вы приняли такое решение?</w:t>
      </w:r>
    </w:p>
    <w:p>
      <w:pPr>
        <w:spacing w:after="80"/>
      </w:pPr>
      <w:r>
        <w:t>Форд ответил:</w:t>
      </w:r>
    </w:p>
    <w:p>
      <w:pPr/>
      <w:r>
        <w:t>— Послушайте, молодой человек, этому есть две причины. Во-первых: я наблюдал за вашим поведением на протяжении всего ужина. Я заметил, что ваш друг добавлял соль после того, как пробовал еду, а вы сначала добавляли соль, а потом пробовали. Я ценю тех людей, которые принимают решения об изменениях только после того, как попробуют и всё взвесят.</w:t>
      </w:r>
    </w:p>
    <w:p>
      <w:pPr>
        <w:keepNext/>
      </w:pPr>
      <w:r>
        <w:t>— Во-вторых, ваш друг был вежлив с официантами, а вы — только со мной. Уважительного отношения заслуживает каждый, независимо от положения.</w:t>
      </w:r>
    </w:p>
    <w:p>
      <w:pPr>
        <w:keepNext/>
        <w:keepLines/>
        <w:spacing w:before="160"/>
      </w:pPr>
      <w:r>
        <w:rPr>
          <w:b/>
        </w:rPr>
        <w:t>Мораль: Характер человека проявляется в его мелких поступках: в его импульсивных решениях и в его отношении к слабым.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Выбор Генри Форда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