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отразить оскорбления</w:t>
      </w:r>
    </w:p>
    <w:p>
      <w:pPr>
        <w:spacing w:after="80"/>
      </w:pPr>
      <w:r>
        <w:t>(Поучительная история из жизни самурая)</w:t>
      </w:r>
    </w:p>
    <w:p>
      <w:pPr/>
      <w:r>
        <w:t>Жил-был пожилой мудрый самурай. Он обучал своих учеников секретам мудрости и боевых искусств. Однажды, на следующем уроке, в класс вошел воин, известный своей грубостью и жестокостью. Этот воин оскорблял своих противников, вызывая их гнев, а затем, пользуясь ошибками разгневанного противника одну за другой, побеждал его. На этот раз он использовал ту же тактику, сказав самураю несколько оскорблений, чтобы спровоцировать его на драку. Самурай проигнорировал оскорбления и продолжил урок.</w:t>
      </w:r>
    </w:p>
    <w:p>
      <w:pPr/>
      <w:r>
        <w:t>Воин ещё несколько раз попытался вывести учителя из себя, но, так и не дождавшись ответа, ушёл в ярости.</w:t>
      </w:r>
    </w:p>
    <w:p>
      <w:pPr>
        <w:spacing w:after="80"/>
      </w:pPr>
      <w:r>
        <w:t>Ученики, внимательно наблюдавшие за этой сценой, спросили своего учителя:</w:t>
      </w:r>
    </w:p>
    <w:p>
      <w:pPr>
        <w:spacing w:after="80"/>
      </w:pPr>
      <w:r>
        <w:t>— Учитель, почему вы терпели эти оскорбления? Почему вы не вызвали его на драку?</w:t>
      </w:r>
    </w:p>
    <w:p>
      <w:pPr>
        <w:spacing w:after="80"/>
      </w:pPr>
      <w:r>
        <w:t>Мудрый самурай отвечает:</w:t>
      </w:r>
    </w:p>
    <w:p>
      <w:pPr>
        <w:spacing w:after="80"/>
      </w:pPr>
      <w:r>
        <w:t>— Если кто-то приносит тебе подарок, а ты его не принимаешь, то кому принадлежит этот подарок?</w:t>
      </w:r>
    </w:p>
    <w:p>
      <w:pPr>
        <w:spacing w:after="80"/>
      </w:pPr>
      <w:r>
        <w:t>— Прежнему владельцу, — отвечают ученики.</w:t>
      </w:r>
    </w:p>
    <w:p>
      <w:pPr>
        <w:keepNext/>
      </w:pPr>
      <w:r>
        <w:t>— К зависти, ненависти и оскорблениям следует относиться так же. Если вы их не принимаете, такие «подарки» остаются у тех, кто пытался их вам адресовать.</w:t>
      </w:r>
    </w:p>
    <w:p>
      <w:pPr>
        <w:keepNext/>
        <w:keepLines/>
        <w:spacing w:before="160"/>
      </w:pPr>
      <w:r>
        <w:rPr>
          <w:b/>
        </w:rPr>
        <w:t>Мораль: Непринятое оскорбление возвращается к хозяину — как возвращённый подарок. Не отвечайте злом на зло; сохраняйте самообладание.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преодолеть оскорбления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