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 пропадёт даром</w:t>
      </w:r>
    </w:p>
    <w:p>
      <w:pPr>
        <w:spacing w:after="80"/>
      </w:pPr>
      <w:r>
        <w:t>Доброта, совершённая от сердца,</w:t>
      </w:r>
    </w:p>
    <w:p>
      <w:pPr>
        <w:spacing w:after="80"/>
      </w:pPr>
      <w:r>
        <w:t>поступок, замешанный на любви,</w:t>
      </w:r>
    </w:p>
    <w:p>
      <w:pPr>
        <w:spacing w:after="80"/>
      </w:pPr>
      <w:r>
        <w:t>слово, сказанное искренне,</w:t>
      </w:r>
    </w:p>
    <w:p>
      <w:pPr>
        <w:spacing w:after="80"/>
      </w:pPr>
      <w:r>
        <w:t>вежливость в обращении,</w:t>
      </w:r>
    </w:p>
    <w:p>
      <w:pPr>
        <w:spacing w:after="80"/>
      </w:pPr>
      <w:r>
        <w:t>улыбка, окрашенная нежностью,</w:t>
      </w:r>
    </w:p>
    <w:p>
      <w:pPr>
        <w:spacing w:after="80"/>
      </w:pPr>
      <w:r>
        <w:t>шаг, сделанный ради правды и справедливости,</w:t>
      </w:r>
    </w:p>
    <w:p>
      <w:pPr>
        <w:spacing w:after="80"/>
      </w:pPr>
      <w:r>
        <w:t>уважение к нравственным ценностям —</w:t>
      </w:r>
    </w:p>
    <w:p>
      <w:pPr>
        <w:keepNext/>
        <w:spacing w:after="80"/>
      </w:pPr>
      <w:r>
        <w:t>всё это не пропадает даром. Освещая путь другим, оно прибавляет и твоей жизни свет, здоровье и красоту.</w:t>
      </w:r>
    </w:p>
    <w:p>
      <w:pPr>
        <w:keepNext/>
        <w:keepLines/>
        <w:spacing w:before="160"/>
      </w:pPr>
      <w:r>
        <w:rPr>
          <w:b/>
        </w:rPr>
        <w:t>Мораль: Доброта, слова и дела от сердца никогда не исчезают; они освещают путь другим и озаряют вашу жизнь.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пропадёт даром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