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Три самые лучшие вещи</w:t>
      </w:r>
    </w:p>
    <w:p>
      <w:pPr>
        <w:spacing w:after="80"/>
      </w:pPr>
      <w:r>
        <w:t>Отец:</w:t>
      </w:r>
    </w:p>
    <w:p>
      <w:pPr/>
      <w:r>
        <w:t>— Сын, мы должны стремиться к этим трем вещам в жизни: есть самую лучшую пищу, спать в самой лучшей постели и жить в самом лучшем доме.</w:t>
      </w:r>
    </w:p>
    <w:p>
      <w:pPr>
        <w:spacing w:after="80"/>
      </w:pPr>
      <w:r>
        <w:t>Сын:</w:t>
      </w:r>
    </w:p>
    <w:p>
      <w:pPr>
        <w:spacing w:after="80"/>
      </w:pPr>
      <w:r>
        <w:t>— Отец, но мы бедны, как же нам это сделать?</w:t>
      </w:r>
    </w:p>
    <w:p>
      <w:pPr>
        <w:spacing w:after="80"/>
      </w:pPr>
      <w:r>
        <w:t>Отец:</w:t>
      </w:r>
    </w:p>
    <w:p>
      <w:pPr>
        <w:keepNext/>
      </w:pPr>
      <w:r>
        <w:t>— Если ты будешь есть, когда голоден, это будет твоя лучшая пища. Если ты будешь спать уставшим после тяжелой работы, это будет твой лучший сон. Если ты будешь давать людям место в своем сердце, это будет твой лучший дом.</w:t>
      </w:r>
    </w:p>
    <w:p>
      <w:pPr>
        <w:keepNext/>
        <w:keepLines/>
        <w:spacing w:before="160"/>
      </w:pPr>
      <w:r>
        <w:rPr>
          <w:b/>
        </w:rPr>
        <w:t>Мораль: Самая лучшая еда — та, что ешь, когда голоден, а самый спокойный сон — тот, что после труда. Самый прекрасный дом — место, которое ты занимаешь в сердцах. Счастье зависит не только от возможностей, но и от того, как мы смотрим на жизнь.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самых важных вещи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