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Три сцены</w:t>
      </w:r>
    </w:p>
    <w:p>
      <w:pPr>
        <w:spacing w:after="80"/>
      </w:pPr>
      <w:r>
        <w:t>Молодой человек в пути сталкивается с тремя странными сценами.</w:t>
      </w:r>
    </w:p>
    <w:p>
      <w:pPr/>
      <w:r>
        <w:t>Первая странная сцена: несколько человек сеют пшеницу на поле. Зерна пшеницы прорастают и растут, как только попадают на землю, и в этот момент дают урожай, но вместо того, чтобы собрать урожай, земледельцы сжигают поле.</w:t>
      </w:r>
    </w:p>
    <w:p>
      <w:pPr/>
      <w:r>
        <w:t>Вторая странная сцена: человек пытается поднять большой камень с земли, но не может. Он может поднять его только после того, как кладёт другой камень сверху. Когда он кладёт третий камень, он поднимает его легче. Сколько бы молодой человек ни смотрел, он ничего не понимает и продолжает свой путь.</w:t>
      </w:r>
    </w:p>
    <w:p>
      <w:pPr/>
      <w:r>
        <w:t>Наконец он увидел человека верхом на овце. Ещё несколько людей держались за его плечи. Овца мчалась вперёд, а бегущие следом никак не могли её догнать.</w:t>
      </w:r>
    </w:p>
    <w:p>
      <w:pPr/>
      <w:r>
        <w:t>Как бы молодой человек ни размышлял над увиденным, он не может понять никакого смысла и прибывает в город. Он видит сияющего старика у входных ворот и приветствует его. Старик принимает приветствие, останавливает его и заводит разговор. Юноша рассказывает о том, что видел по дороге, и старик объясняет это следующим образом:</w:t>
      </w:r>
    </w:p>
    <w:p>
      <w:pPr/>
      <w:r>
        <w:t>— Знаешь ли ты, кто эти земледельцы, пшеничное поле и люди, которые его сожгли? Те, кто сначала делают добро, а потом говорят о добре, которое они совершили здесь и там, принижая его ценность.</w:t>
      </w:r>
    </w:p>
    <w:p>
      <w:pPr/>
      <w:r>
        <w:t>— Смысл сцены, где человек поднимает камень, таков: совершить грех впервые очень трудно человеку. Но если человек не раскаивается после совершения греха, последующие грехи даются ему очень легко. Грех без раскаяния — это открытая дверь для другого греха.</w:t>
      </w:r>
    </w:p>
    <w:p>
      <w:pPr>
        <w:keepNext/>
      </w:pPr>
      <w:r>
        <w:t>— Что касается овцы и людей на её спине, не забывайте, что овца — это животное рая, и она несёт тех, кто едет на ней, в рай. Первыми на овце едут учёные. На плечах учёных висят верующие из всех слоёв общества. Те, кто за ними гонится, — неверующие и безбожники.</w:t>
      </w:r>
    </w:p>
    <w:p>
      <w:pPr>
        <w:keepNext/>
        <w:keepLines/>
        <w:spacing w:before="160"/>
      </w:pPr>
      <w:r>
        <w:rPr>
          <w:b/>
        </w:rPr>
        <w:t>Мораль: Добро, ценность которого сводят на нет разговорами, нераскаянный грех и следование за верным наставником — каждый из них скрытый урок жизни.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сцены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