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Три статуи</w:t>
      </w:r>
    </w:p>
    <w:p>
      <w:pPr/>
      <w:r>
        <w:t>Между правителями двух соседних стран существовала крепкая дружба. Однажды один из правителей решил отправить другому подарок на день рождения. Он пригласил к себе лучшего скульптора своей страны и поручил ему изготовить три золотые статуи высотой в одну пядь, абсолютно одинаковые. Но между этими статуями должна была быть разница, о которой знали только правитель и скульптор.</w:t>
      </w:r>
    </w:p>
    <w:p>
      <w:pPr/>
      <w:r>
        <w:t>Статуи были готовы и отправлены правителю соседней страны на день рождения. В сопроводительном письме к подарку говорилось: «Поздравляю вас с днем рождения этими тремя золотыми статуями. На первый взгляд, статуи могут показаться абсолютно одинаковыми. Но одна из них ценнее двух других. Когда вы найдете эту статую, дайте мне знать».</w:t>
      </w:r>
    </w:p>
    <w:p>
      <w:pPr/>
      <w:r>
        <w:t>Правитель, получивший подарок, сначала взвесил статуи на весах. Оказалось, что они весят одинаково, с точностью до грамма. Были проведены и другие исследования, но безрезультатно.</w:t>
      </w:r>
    </w:p>
    <w:p>
      <w:pPr/>
      <w:r>
        <w:t>Правитель созвал в свой дворец всех людей своей страны, знавших искусство. Все внимательно осматривают статуи, но не могут найти между ними различий. Проходят дни, а решение так и не найдено.</w:t>
      </w:r>
    </w:p>
    <w:p>
      <w:pPr/>
      <w:r>
        <w:t>Наконец, однажды правителю сообщают, что есть тот, кто может решить эту проблему. Его немедленно находят и приводят во дворец. Этот человек внимательно осматривает статуи и просит тонкую проволоку. Он вставляет проволоку в ухо первой статуи — проволока выходит из другого уха. Затем он вставляет проволоку в ухо второй статуи — проволока выходит изо рта. Наконец, он вставляет проволоку в ухо третьей статуи, но проволока застревает внутри. Таким образом, обнаруживается различие между статуями.</w:t>
      </w:r>
    </w:p>
    <w:p>
      <w:pPr>
        <w:spacing w:after="80"/>
      </w:pPr>
      <w:r>
        <w:t>Правитель велел написать соседу, приславшему статуи, такой ответ и отправил его:</w:t>
      </w:r>
    </w:p>
    <w:p>
      <w:pPr>
        <w:spacing w:after="80"/>
      </w:pPr>
      <w:r>
        <w:t>«Ваши статуэтки напоминают о трёх типах людей:</w:t>
      </w:r>
    </w:p>
    <w:p>
      <w:pPr>
        <w:spacing w:after="80"/>
      </w:pPr>
      <w:r>
        <w:t>одни впускают услышанное в одно ухо и выпускают из другого;</w:t>
      </w:r>
    </w:p>
    <w:p>
      <w:pPr>
        <w:spacing w:after="80"/>
      </w:pPr>
      <w:r>
        <w:t>другие сразу выпускают услышанное изо рта;</w:t>
      </w:r>
    </w:p>
    <w:p>
      <w:pPr>
        <w:spacing w:after="80"/>
      </w:pPr>
      <w:r>
        <w:t>третьи умеют хранить услышанное в сердце.</w:t>
      </w:r>
    </w:p>
    <w:p>
      <w:pPr>
        <w:keepNext/>
      </w:pPr>
      <w:r>
        <w:t>Самый ценный человек — тот, кто может хранить услышанное в тайне и говорить об этом только тогда, когда это уместно и в нужное время. Большое спасибо за этот ценный дар».</w:t>
      </w:r>
    </w:p>
    <w:p>
      <w:pPr>
        <w:keepNext/>
        <w:keepLines/>
        <w:spacing w:before="160"/>
      </w:pPr>
      <w:r>
        <w:rPr>
          <w:b/>
        </w:rPr>
        <w:t>Мораль: Хранить услышанное как тайну и сказать его, когда нужно, придаёт человеку ценность. Умение держать язык — тоже мудрость.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статуи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