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Что важно в жизни?</w:t>
      </w:r>
    </w:p>
    <w:p>
      <w:pPr/>
      <w:r>
        <w:t>Учитель входит в класс, приветствует учеников, достаёт из сумки стеклянную банку и ставит её на стол:</w:t>
      </w:r>
    </w:p>
    <w:p>
      <w:pPr/>
      <w:r>
        <w:t>— У всех нас всего одна жизнь, и мы можем достичь всего, чего хотим в этой жизни, — если будем разумно использовать своё время. — Затем он наполняет банку мячами для гольфа и спрашивает учеников: — Как вы думаете, банка полна?</w:t>
      </w:r>
    </w:p>
    <w:p>
      <w:pPr>
        <w:spacing w:after="80"/>
      </w:pPr>
      <w:r>
        <w:t>— Полна, — отвечают все хором.</w:t>
      </w:r>
    </w:p>
    <w:p>
      <w:pPr>
        <w:spacing w:after="80"/>
      </w:pPr>
      <w:r>
        <w:t>Учитель достаёт из сумки горсть крупных камешков, добавляет их в банку и снова спрашивает:</w:t>
      </w:r>
    </w:p>
    <w:p>
      <w:pPr>
        <w:spacing w:after="80"/>
      </w:pPr>
      <w:r>
        <w:t>— Ну а банка полна?</w:t>
      </w:r>
    </w:p>
    <w:p>
      <w:pPr>
        <w:spacing w:after="80"/>
      </w:pPr>
      <w:r>
        <w:t>— Да, — отвечают ученики.</w:t>
      </w:r>
    </w:p>
    <w:p>
      <w:pPr>
        <w:spacing w:after="80"/>
      </w:pPr>
      <w:r>
        <w:t>Учитель насыпает в банку ещё немного песка и снова спрашивает:</w:t>
      </w:r>
    </w:p>
    <w:p>
      <w:pPr>
        <w:spacing w:after="80"/>
      </w:pPr>
      <w:r>
        <w:t>— Банка полна?</w:t>
      </w:r>
    </w:p>
    <w:p>
      <w:pPr>
        <w:spacing w:after="80"/>
      </w:pPr>
      <w:r>
        <w:t>Ученики подтверждают, что на этот раз банка полна.</w:t>
      </w:r>
    </w:p>
    <w:p>
      <w:pPr>
        <w:spacing w:after="80"/>
      </w:pPr>
      <w:r>
        <w:t>Закончив демонстрацию, учитель объясняет ученикам значение увиденного:</w:t>
      </w:r>
    </w:p>
    <w:p>
      <w:pPr>
        <w:spacing w:after="80"/>
      </w:pPr>
      <w:r>
        <w:t>— Представьте, что эта банка — символ жизни:</w:t>
      </w:r>
    </w:p>
    <w:p>
      <w:pPr>
        <w:spacing w:after="80"/>
      </w:pPr>
      <w:r>
        <w:t>мячи для гольфа представляют то, что вы больше всего цените в жизни — вашу семью, друзей и любимых;</w:t>
      </w:r>
    </w:p>
    <w:p>
      <w:pPr>
        <w:spacing w:after="80"/>
      </w:pPr>
      <w:r>
        <w:t>крупные камешки представляют другие важные факторы — ваше богатство, имущество и профессию;</w:t>
      </w:r>
    </w:p>
    <w:p>
      <w:pPr>
        <w:spacing w:after="80"/>
      </w:pPr>
      <w:r>
        <w:t>а песок представляет другие вещи, которые вам могут понадобиться, но которые не так важны.</w:t>
      </w:r>
    </w:p>
    <w:p>
      <w:pPr>
        <w:keepNext/>
      </w:pPr>
      <w:r>
        <w:t>Если бы я сначала наполнил банку песком, в ней не осталось бы места для мячей для гольфа или камешков. Жизнь так устроена. Если мы наполним её мелкими, неважными вещами и будем тратить на них всё своё время и энергию, у нас не останется времени на самые важные вещи.</w:t>
      </w:r>
    </w:p>
    <w:p>
      <w:pPr>
        <w:keepNext/>
        <w:keepLines/>
        <w:spacing w:before="160"/>
      </w:pPr>
      <w:r>
        <w:rPr>
          <w:b/>
        </w:rPr>
        <w:t>Мораль: Сначала найдите в жизни место семье, любви и здоровью. Если отдать всё время мелочам, на главное его не останется.</w:t>
      </w:r>
      <w:r/>
    </w:p>
    <w:p>
      <w:pPr>
        <w:spacing w:after="80"/>
      </w:pPr>
      <w:r>
        <w:rPr>
          <w:i/>
          <w:sz w:val="18"/>
        </w:rPr>
        <w:t>Рассказы взяты из открытых интернет-источников, а иллюстрации созданы с помощью ИИ.</w:t>
      </w:r>
    </w:p>
    <w:sectPr w:rsidR="00FC693F" w:rsidRPr="0006063C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69" w:lineRule="auto"/>
    </w:pPr>
    <w:rPr>
      <w:rFonts w:ascii="Arial" w:hAnsi="Arial"/>
      <w:color w:val="000000"/>
      <w:sz w:val="22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Что важно в жизни?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