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Твои друзья</w:t>
      </w:r>
    </w:p>
    <w:p>
      <w:pPr/>
      <w:r>
        <w:t>Однажды юноша решил жениться. Проведя неделю в приготовлениях к свадьбе, он попросил отца: «Папа, у меня не хватает сил сделать всё одному. Позвони, пожалуйста, моим друзьям по этому списку и пригласи их на мою свадьбу». Отец согласился.</w:t>
      </w:r>
    </w:p>
    <w:p>
      <w:pPr>
        <w:spacing w:after="80"/>
      </w:pPr>
      <w:r>
        <w:t>В день свадьбы юноша сердито подходит к отцу: «Папа, я просил тебя позвонить всем моим друзьям!»</w:t>
      </w:r>
    </w:p>
    <w:p>
      <w:pPr>
        <w:spacing w:after="80"/>
      </w:pPr>
      <w:r>
        <w:t>— Сынок, я сделал, как ты просил.</w:t>
      </w:r>
    </w:p>
    <w:p>
      <w:pPr/>
      <w:r>
        <w:t>— У меня в списке было пятьдесят человек, но я вижу здесь только пятнадцать, — возразил юноша.</w:t>
      </w:r>
    </w:p>
    <w:p>
      <w:pPr>
        <w:keepNext/>
      </w:pPr>
      <w:r>
        <w:t>— Сынок, я позвонил всем пятидесяти людям по одному. Я сказал каждому из них, что звоню от твоего имени, что у тебя сейчас проблема, что тебе нужна помощь друзей, и я попросил их быть здесь в это время, в этом месте. Не волнуйся, сынок. Твои настоящие друзья сегодня с тобой!</w:t>
      </w:r>
    </w:p>
    <w:p>
      <w:pPr>
        <w:keepNext/>
        <w:keepLines/>
        <w:spacing w:before="160"/>
      </w:pPr>
      <w:r>
        <w:rPr>
          <w:b/>
        </w:rPr>
        <w:t>Мораль: Настоящий друг — это тот, кто рядом, когда ты в беде. Ценны не многочисленные знакомые, а те немногие друзья, которые выдерживают испытание.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Твои друзья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