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 suallardan çəkinin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İşsizə «hələ də işsizsən?»,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işləyənə «maaşın nə qədərdir?»,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övladsıza «hələ də uşağın yoxdur?»,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subaya «nə vaxt evlənirsən / ərə gedirsən?»,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hər kəsə «aaa, sən bunu bilmirdin?» —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bu sualları yerli-yersiz verməkdən çəkinək.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Bəzi suallar könül yaralayır. Verməkdən çəkindiyin hər ağrılı sual kiminsə çiynindən götürülmüş yükdür.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